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37" w:rsidRPr="00402937" w:rsidRDefault="00402937" w:rsidP="00402937">
      <w:pPr>
        <w:rPr>
          <w:rFonts w:ascii="Montserrat" w:hAnsi="Montserrat" w:cs="Arial"/>
          <w:b/>
          <w:sz w:val="28"/>
          <w:szCs w:val="28"/>
          <w:lang w:val="es-MX"/>
        </w:rPr>
      </w:pPr>
    </w:p>
    <w:p w:rsidR="00402937" w:rsidRPr="00402937" w:rsidRDefault="00402937" w:rsidP="00402937">
      <w:pPr>
        <w:rPr>
          <w:rFonts w:ascii="Montserrat" w:hAnsi="Montserrat" w:cs="Arial"/>
          <w:b/>
          <w:sz w:val="28"/>
          <w:szCs w:val="28"/>
        </w:rPr>
      </w:pPr>
    </w:p>
    <w:p w:rsidR="00402937" w:rsidRPr="00402937" w:rsidRDefault="00402937" w:rsidP="00402937">
      <w:pPr>
        <w:jc w:val="center"/>
        <w:rPr>
          <w:rFonts w:ascii="Montserrat" w:hAnsi="Montserrat" w:cs="Arial"/>
          <w:b/>
          <w:sz w:val="36"/>
          <w:szCs w:val="36"/>
        </w:rPr>
      </w:pPr>
      <w:r w:rsidRPr="00402937">
        <w:rPr>
          <w:rFonts w:ascii="Montserrat" w:hAnsi="Montserrat" w:cs="Arial"/>
          <w:b/>
          <w:sz w:val="36"/>
          <w:szCs w:val="36"/>
        </w:rPr>
        <w:t>CENTRO DE INVESTIGACIÓN EN CIENCIAS DE INFORMACI</w:t>
      </w:r>
      <w:proofErr w:type="spellStart"/>
      <w:r>
        <w:rPr>
          <w:rFonts w:ascii="Montserrat" w:hAnsi="Montserrat" w:cs="Arial"/>
          <w:b/>
          <w:sz w:val="36"/>
          <w:szCs w:val="36"/>
          <w:lang w:val="es-419"/>
        </w:rPr>
        <w:t>Ó</w:t>
      </w:r>
      <w:proofErr w:type="spellEnd"/>
      <w:r w:rsidRPr="00402937">
        <w:rPr>
          <w:rFonts w:ascii="Montserrat" w:hAnsi="Montserrat" w:cs="Arial"/>
          <w:b/>
          <w:sz w:val="36"/>
          <w:szCs w:val="36"/>
        </w:rPr>
        <w:t>N GEOESPACIAL</w:t>
      </w:r>
      <w:r w:rsidRPr="00402937">
        <w:rPr>
          <w:rFonts w:ascii="Montserrat" w:hAnsi="Montserrat" w:cs="Arial"/>
          <w:b/>
          <w:sz w:val="36"/>
          <w:szCs w:val="36"/>
        </w:rPr>
        <w:t>,</w:t>
      </w:r>
      <w:r w:rsidRPr="00402937">
        <w:rPr>
          <w:rFonts w:ascii="Montserrat" w:hAnsi="Montserrat" w:cs="Arial"/>
          <w:b/>
          <w:sz w:val="36"/>
          <w:szCs w:val="36"/>
        </w:rPr>
        <w:t xml:space="preserve"> A.C.</w:t>
      </w:r>
    </w:p>
    <w:p w:rsidR="00402937" w:rsidRPr="00402937" w:rsidRDefault="00402937" w:rsidP="00402937">
      <w:pPr>
        <w:jc w:val="center"/>
        <w:rPr>
          <w:rFonts w:ascii="Montserrat" w:hAnsi="Montserrat" w:cs="Arial"/>
          <w:b/>
          <w:sz w:val="36"/>
          <w:szCs w:val="36"/>
          <w:lang w:val="en-US"/>
        </w:rPr>
      </w:pPr>
    </w:p>
    <w:p w:rsidR="00402937" w:rsidRPr="00402937" w:rsidRDefault="00402937" w:rsidP="00402937">
      <w:pPr>
        <w:jc w:val="center"/>
        <w:rPr>
          <w:rFonts w:ascii="Montserrat" w:hAnsi="Montserrat" w:cs="Arial"/>
          <w:b/>
          <w:sz w:val="36"/>
          <w:szCs w:val="36"/>
          <w:lang w:val="en-US"/>
        </w:rPr>
      </w:pPr>
    </w:p>
    <w:p w:rsidR="00402937" w:rsidRDefault="00402937" w:rsidP="00402937">
      <w:pPr>
        <w:jc w:val="center"/>
        <w:rPr>
          <w:rFonts w:ascii="Montserrat" w:hAnsi="Montserrat" w:cs="Arial"/>
          <w:b/>
          <w:sz w:val="36"/>
          <w:szCs w:val="36"/>
          <w:lang w:val="en-US"/>
        </w:rPr>
      </w:pPr>
    </w:p>
    <w:p w:rsidR="00402937" w:rsidRDefault="00402937" w:rsidP="00402937">
      <w:pPr>
        <w:jc w:val="center"/>
        <w:rPr>
          <w:rFonts w:ascii="Montserrat" w:hAnsi="Montserrat" w:cs="Arial"/>
          <w:b/>
          <w:sz w:val="36"/>
          <w:szCs w:val="36"/>
          <w:lang w:val="en-US"/>
        </w:rPr>
      </w:pPr>
    </w:p>
    <w:p w:rsidR="00402937" w:rsidRDefault="00402937" w:rsidP="00402937">
      <w:pPr>
        <w:jc w:val="center"/>
        <w:rPr>
          <w:rFonts w:ascii="Montserrat" w:hAnsi="Montserrat" w:cs="Arial"/>
          <w:b/>
          <w:sz w:val="36"/>
          <w:szCs w:val="36"/>
          <w:lang w:val="en-US"/>
        </w:rPr>
      </w:pPr>
    </w:p>
    <w:p w:rsidR="00402937" w:rsidRPr="00402937" w:rsidRDefault="00402937" w:rsidP="00402937">
      <w:pPr>
        <w:jc w:val="center"/>
        <w:rPr>
          <w:rFonts w:ascii="Montserrat" w:hAnsi="Montserrat" w:cs="Arial"/>
          <w:b/>
          <w:sz w:val="36"/>
          <w:szCs w:val="36"/>
          <w:lang w:val="en-US"/>
        </w:rPr>
      </w:pPr>
    </w:p>
    <w:p w:rsidR="00402937" w:rsidRPr="00402937" w:rsidRDefault="00402937" w:rsidP="00402937">
      <w:pPr>
        <w:jc w:val="center"/>
        <w:rPr>
          <w:rFonts w:ascii="Montserrat" w:hAnsi="Montserrat" w:cs="Arial"/>
          <w:b/>
          <w:color w:val="E36C0A" w:themeColor="accent6" w:themeShade="BF"/>
          <w:sz w:val="36"/>
          <w:szCs w:val="36"/>
          <w:lang w:val="es-MX"/>
        </w:rPr>
      </w:pPr>
      <w:r w:rsidRPr="00402937">
        <w:rPr>
          <w:rFonts w:ascii="Montserrat" w:hAnsi="Montserrat" w:cs="Arial"/>
          <w:b/>
          <w:color w:val="E36C0A" w:themeColor="accent6" w:themeShade="BF"/>
          <w:sz w:val="36"/>
          <w:szCs w:val="36"/>
        </w:rPr>
        <w:t>GUÍA SIMPLE DE ARCHIVO</w:t>
      </w:r>
    </w:p>
    <w:p w:rsidR="00402937" w:rsidRPr="00402937" w:rsidRDefault="00402937" w:rsidP="00402937">
      <w:pPr>
        <w:jc w:val="center"/>
        <w:rPr>
          <w:rFonts w:ascii="Montserrat" w:hAnsi="Montserrat" w:cs="Arial"/>
          <w:b/>
          <w:color w:val="E36C0A" w:themeColor="accent6" w:themeShade="BF"/>
          <w:sz w:val="36"/>
          <w:szCs w:val="36"/>
        </w:rPr>
      </w:pPr>
      <w:r w:rsidRPr="00402937">
        <w:rPr>
          <w:rFonts w:ascii="Montserrat" w:hAnsi="Montserrat" w:cs="Arial"/>
          <w:b/>
          <w:color w:val="E36C0A" w:themeColor="accent6" w:themeShade="BF"/>
          <w:sz w:val="36"/>
          <w:szCs w:val="36"/>
        </w:rPr>
        <w:t>CENTROGEO</w:t>
      </w:r>
    </w:p>
    <w:p w:rsidR="00402937" w:rsidRPr="00402937" w:rsidRDefault="00402937" w:rsidP="00402937">
      <w:pPr>
        <w:jc w:val="center"/>
        <w:rPr>
          <w:rFonts w:ascii="Montserrat" w:hAnsi="Montserrat" w:cs="Arial"/>
          <w:b/>
          <w:color w:val="E36C0A" w:themeColor="accent6" w:themeShade="BF"/>
          <w:sz w:val="36"/>
          <w:szCs w:val="36"/>
        </w:rPr>
      </w:pPr>
      <w:r w:rsidRPr="00402937">
        <w:rPr>
          <w:rFonts w:ascii="Montserrat" w:hAnsi="Montserrat" w:cs="Arial"/>
          <w:b/>
          <w:color w:val="E36C0A" w:themeColor="accent6" w:themeShade="BF"/>
          <w:sz w:val="36"/>
          <w:szCs w:val="36"/>
        </w:rPr>
        <w:t>2019</w:t>
      </w:r>
    </w:p>
    <w:p w:rsidR="00402937" w:rsidRPr="00402937" w:rsidRDefault="00402937" w:rsidP="00402937">
      <w:pPr>
        <w:jc w:val="center"/>
        <w:rPr>
          <w:rFonts w:ascii="Montserrat" w:hAnsi="Montserrat" w:cs="Arial"/>
          <w:b/>
          <w:sz w:val="36"/>
          <w:szCs w:val="36"/>
        </w:rPr>
      </w:pPr>
    </w:p>
    <w:p w:rsidR="00402937" w:rsidRPr="00402937" w:rsidRDefault="00402937" w:rsidP="00402937">
      <w:pPr>
        <w:jc w:val="center"/>
        <w:rPr>
          <w:rFonts w:ascii="Montserrat" w:hAnsi="Montserrat"/>
          <w:b/>
          <w:sz w:val="36"/>
          <w:szCs w:val="36"/>
        </w:rPr>
      </w:pPr>
    </w:p>
    <w:p w:rsidR="00402937" w:rsidRPr="00402937" w:rsidRDefault="00402937" w:rsidP="00402937">
      <w:pPr>
        <w:jc w:val="center"/>
        <w:rPr>
          <w:rFonts w:ascii="Montserrat" w:hAnsi="Montserrat"/>
          <w:b/>
          <w:sz w:val="36"/>
          <w:szCs w:val="36"/>
        </w:rPr>
      </w:pPr>
    </w:p>
    <w:p w:rsidR="00402937" w:rsidRPr="00402937" w:rsidRDefault="00402937" w:rsidP="00402937">
      <w:pPr>
        <w:jc w:val="center"/>
        <w:rPr>
          <w:rFonts w:ascii="Montserrat" w:hAnsi="Montserrat"/>
          <w:b/>
          <w:sz w:val="36"/>
          <w:szCs w:val="36"/>
        </w:rPr>
      </w:pPr>
    </w:p>
    <w:p w:rsidR="00402937" w:rsidRPr="00402937" w:rsidRDefault="00402937" w:rsidP="00402937">
      <w:pPr>
        <w:jc w:val="center"/>
        <w:rPr>
          <w:rFonts w:ascii="Montserrat" w:hAnsi="Montserrat"/>
          <w:b/>
          <w:sz w:val="36"/>
          <w:szCs w:val="36"/>
        </w:rPr>
      </w:pPr>
    </w:p>
    <w:p w:rsidR="00402937" w:rsidRDefault="00402937" w:rsidP="00402937">
      <w:pPr>
        <w:jc w:val="center"/>
        <w:rPr>
          <w:rFonts w:ascii="Montserrat" w:hAnsi="Montserrat"/>
          <w:b/>
          <w:sz w:val="36"/>
          <w:szCs w:val="36"/>
        </w:rPr>
      </w:pPr>
    </w:p>
    <w:p w:rsidR="00402937" w:rsidRDefault="00402937" w:rsidP="00402937">
      <w:pPr>
        <w:jc w:val="center"/>
        <w:rPr>
          <w:rFonts w:ascii="Montserrat" w:hAnsi="Montserrat"/>
          <w:b/>
          <w:sz w:val="36"/>
          <w:szCs w:val="36"/>
        </w:rPr>
      </w:pPr>
    </w:p>
    <w:p w:rsidR="00402937" w:rsidRDefault="00402937" w:rsidP="00402937">
      <w:pPr>
        <w:jc w:val="center"/>
        <w:rPr>
          <w:rFonts w:ascii="Montserrat" w:hAnsi="Montserrat"/>
          <w:b/>
          <w:sz w:val="36"/>
          <w:szCs w:val="36"/>
        </w:rPr>
      </w:pPr>
    </w:p>
    <w:p w:rsidR="00402937" w:rsidRDefault="00402937" w:rsidP="00402937">
      <w:pPr>
        <w:jc w:val="center"/>
        <w:rPr>
          <w:rFonts w:ascii="Montserrat" w:hAnsi="Montserrat"/>
          <w:b/>
          <w:sz w:val="36"/>
          <w:szCs w:val="36"/>
        </w:rPr>
      </w:pPr>
    </w:p>
    <w:p w:rsidR="00402937" w:rsidRDefault="00402937" w:rsidP="00402937">
      <w:pPr>
        <w:jc w:val="center"/>
        <w:rPr>
          <w:rFonts w:ascii="Montserrat" w:hAnsi="Montserrat"/>
          <w:b/>
          <w:sz w:val="36"/>
          <w:szCs w:val="36"/>
        </w:rPr>
      </w:pPr>
    </w:p>
    <w:p w:rsidR="00402937" w:rsidRDefault="00402937" w:rsidP="00402937">
      <w:pPr>
        <w:jc w:val="center"/>
        <w:rPr>
          <w:rFonts w:ascii="Montserrat" w:hAnsi="Montserrat"/>
          <w:b/>
          <w:sz w:val="36"/>
          <w:szCs w:val="36"/>
        </w:rPr>
      </w:pPr>
    </w:p>
    <w:p w:rsidR="00402937" w:rsidRDefault="00402937" w:rsidP="00402937">
      <w:pPr>
        <w:jc w:val="center"/>
        <w:rPr>
          <w:rFonts w:ascii="Montserrat" w:hAnsi="Montserrat"/>
          <w:b/>
          <w:sz w:val="36"/>
          <w:szCs w:val="36"/>
        </w:rPr>
      </w:pPr>
    </w:p>
    <w:p w:rsidR="00402937" w:rsidRPr="00402937" w:rsidRDefault="00402937" w:rsidP="00402937">
      <w:pPr>
        <w:jc w:val="center"/>
        <w:rPr>
          <w:rFonts w:ascii="Montserrat" w:hAnsi="Montserrat"/>
          <w:b/>
          <w:sz w:val="36"/>
          <w:szCs w:val="36"/>
        </w:rPr>
      </w:pPr>
    </w:p>
    <w:p w:rsidR="00402937" w:rsidRPr="00402937" w:rsidRDefault="00402937" w:rsidP="00402937">
      <w:pPr>
        <w:jc w:val="right"/>
        <w:rPr>
          <w:rFonts w:ascii="Montserrat" w:hAnsi="Montserrat"/>
          <w:b/>
          <w:sz w:val="36"/>
          <w:szCs w:val="36"/>
        </w:rPr>
      </w:pPr>
      <w:r w:rsidRPr="00402937">
        <w:rPr>
          <w:rFonts w:ascii="Montserrat" w:hAnsi="Montserrat"/>
          <w:b/>
          <w:sz w:val="36"/>
          <w:szCs w:val="36"/>
        </w:rPr>
        <w:t xml:space="preserve">19 </w:t>
      </w:r>
      <w:r>
        <w:rPr>
          <w:rFonts w:ascii="Montserrat" w:hAnsi="Montserrat"/>
          <w:b/>
          <w:sz w:val="36"/>
          <w:szCs w:val="36"/>
        </w:rPr>
        <w:t xml:space="preserve">DE </w:t>
      </w:r>
      <w:r w:rsidRPr="00402937">
        <w:rPr>
          <w:rFonts w:ascii="Montserrat" w:hAnsi="Montserrat"/>
          <w:b/>
          <w:sz w:val="36"/>
          <w:szCs w:val="36"/>
        </w:rPr>
        <w:t>FEBRERO 2019</w:t>
      </w:r>
    </w:p>
    <w:p w:rsidR="00402937" w:rsidRPr="00402937" w:rsidRDefault="00402937" w:rsidP="00402937">
      <w:pPr>
        <w:rPr>
          <w:rFonts w:ascii="Montserrat" w:hAnsi="Montserrat"/>
          <w:b/>
          <w:sz w:val="28"/>
          <w:szCs w:val="28"/>
        </w:rPr>
      </w:pPr>
    </w:p>
    <w:p w:rsidR="00402937" w:rsidRPr="00402937" w:rsidRDefault="00402937" w:rsidP="00402937">
      <w:pPr>
        <w:rPr>
          <w:rFonts w:ascii="Montserrat" w:hAnsi="Montserrat"/>
          <w:sz w:val="28"/>
          <w:szCs w:val="28"/>
        </w:rPr>
      </w:pPr>
    </w:p>
    <w:tbl>
      <w:tblPr>
        <w:tblW w:w="0" w:type="auto"/>
        <w:tblInd w:w="108" w:type="dxa"/>
        <w:tblLook w:val="01E0" w:firstRow="1" w:lastRow="1" w:firstColumn="1" w:lastColumn="1" w:noHBand="0" w:noVBand="0"/>
      </w:tblPr>
      <w:tblGrid>
        <w:gridCol w:w="7306"/>
        <w:gridCol w:w="1744"/>
      </w:tblGrid>
      <w:tr w:rsidR="00402937" w:rsidRPr="00402937" w:rsidTr="00402937">
        <w:tc>
          <w:tcPr>
            <w:tcW w:w="9050" w:type="dxa"/>
            <w:gridSpan w:val="2"/>
          </w:tcPr>
          <w:p w:rsidR="00402937" w:rsidRPr="00402937" w:rsidRDefault="00402937">
            <w:pPr>
              <w:spacing w:line="256" w:lineRule="auto"/>
              <w:jc w:val="center"/>
              <w:rPr>
                <w:rFonts w:ascii="Montserrat" w:hAnsi="Montserrat" w:cs="Arial"/>
                <w:b/>
                <w:sz w:val="28"/>
                <w:szCs w:val="28"/>
              </w:rPr>
            </w:pPr>
            <w:r w:rsidRPr="00402937">
              <w:rPr>
                <w:rFonts w:ascii="Montserrat" w:hAnsi="Montserrat" w:cs="Arial"/>
                <w:b/>
                <w:sz w:val="28"/>
                <w:szCs w:val="28"/>
              </w:rPr>
              <w:t>CONTENIDO</w:t>
            </w:r>
          </w:p>
          <w:p w:rsidR="00402937" w:rsidRPr="00402937" w:rsidRDefault="00402937">
            <w:pPr>
              <w:spacing w:line="256" w:lineRule="auto"/>
              <w:rPr>
                <w:rFonts w:ascii="Montserrat" w:hAnsi="Montserrat" w:cs="Arial"/>
                <w:sz w:val="28"/>
                <w:szCs w:val="28"/>
              </w:rPr>
            </w:pPr>
          </w:p>
        </w:tc>
      </w:tr>
      <w:tr w:rsidR="00402937" w:rsidRPr="00402937" w:rsidTr="00402937">
        <w:tc>
          <w:tcPr>
            <w:tcW w:w="7306" w:type="dxa"/>
          </w:tcPr>
          <w:p w:rsidR="00402937" w:rsidRPr="00402937" w:rsidRDefault="00402937">
            <w:pPr>
              <w:spacing w:line="256" w:lineRule="auto"/>
              <w:rPr>
                <w:rFonts w:ascii="Montserrat" w:hAnsi="Montserrat" w:cs="Arial"/>
                <w:sz w:val="28"/>
                <w:szCs w:val="28"/>
              </w:rPr>
            </w:pPr>
          </w:p>
        </w:tc>
        <w:tc>
          <w:tcPr>
            <w:tcW w:w="1744" w:type="dxa"/>
          </w:tcPr>
          <w:p w:rsidR="00402937" w:rsidRPr="00402937" w:rsidRDefault="00402937" w:rsidP="00402937">
            <w:pPr>
              <w:spacing w:line="256" w:lineRule="auto"/>
              <w:jc w:val="center"/>
              <w:rPr>
                <w:rFonts w:ascii="Montserrat" w:hAnsi="Montserrat" w:cs="Arial"/>
                <w:b/>
                <w:sz w:val="28"/>
                <w:szCs w:val="28"/>
              </w:rPr>
            </w:pPr>
          </w:p>
        </w:tc>
      </w:tr>
      <w:tr w:rsidR="00402937" w:rsidRPr="00402937" w:rsidTr="00402937">
        <w:tc>
          <w:tcPr>
            <w:tcW w:w="7306" w:type="dxa"/>
            <w:hideMark/>
          </w:tcPr>
          <w:p w:rsidR="00402937" w:rsidRPr="00402937" w:rsidRDefault="00402937">
            <w:pPr>
              <w:autoSpaceDE w:val="0"/>
              <w:autoSpaceDN w:val="0"/>
              <w:adjustRightInd w:val="0"/>
              <w:spacing w:line="256" w:lineRule="auto"/>
              <w:rPr>
                <w:rFonts w:ascii="Montserrat" w:hAnsi="Montserrat" w:cs="Arial,Bold"/>
                <w:sz w:val="28"/>
                <w:szCs w:val="28"/>
                <w:lang w:eastAsia="es-MX"/>
              </w:rPr>
            </w:pPr>
            <w:r w:rsidRPr="00402937">
              <w:rPr>
                <w:rFonts w:ascii="Montserrat" w:hAnsi="Montserrat" w:cs="Arial"/>
                <w:b/>
                <w:sz w:val="28"/>
                <w:szCs w:val="28"/>
              </w:rPr>
              <w:t>I.</w:t>
            </w:r>
            <w:r w:rsidRPr="00402937">
              <w:rPr>
                <w:rFonts w:ascii="Montserrat" w:hAnsi="Montserrat" w:cs="Arial"/>
                <w:b/>
                <w:sz w:val="28"/>
                <w:szCs w:val="28"/>
              </w:rPr>
              <w:tab/>
            </w:r>
            <w:r w:rsidRPr="00402937">
              <w:rPr>
                <w:rFonts w:ascii="Montserrat" w:hAnsi="Montserrat" w:cs="Arial,Bold"/>
                <w:b/>
                <w:bCs/>
                <w:sz w:val="28"/>
                <w:szCs w:val="28"/>
                <w:lang w:eastAsia="es-MX"/>
              </w:rPr>
              <w:t>INTRODUCCIÓN</w:t>
            </w:r>
          </w:p>
        </w:tc>
        <w:tc>
          <w:tcPr>
            <w:tcW w:w="1744" w:type="dxa"/>
            <w:hideMark/>
          </w:tcPr>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tcPr>
          <w:p w:rsidR="00402937" w:rsidRPr="00402937" w:rsidRDefault="00402937">
            <w:pPr>
              <w:tabs>
                <w:tab w:val="left" w:pos="743"/>
              </w:tabs>
              <w:spacing w:line="256" w:lineRule="auto"/>
              <w:rPr>
                <w:rFonts w:ascii="Montserrat" w:hAnsi="Montserrat" w:cs="Arial"/>
                <w:b/>
                <w:sz w:val="28"/>
                <w:szCs w:val="28"/>
              </w:rPr>
            </w:pPr>
          </w:p>
          <w:p w:rsidR="00402937" w:rsidRPr="00402937" w:rsidRDefault="00402937">
            <w:pPr>
              <w:tabs>
                <w:tab w:val="left" w:pos="743"/>
              </w:tabs>
              <w:spacing w:line="256" w:lineRule="auto"/>
              <w:rPr>
                <w:rFonts w:ascii="Montserrat" w:hAnsi="Montserrat" w:cs="Arial"/>
                <w:b/>
                <w:sz w:val="28"/>
                <w:szCs w:val="28"/>
              </w:rPr>
            </w:pPr>
          </w:p>
        </w:tc>
        <w:tc>
          <w:tcPr>
            <w:tcW w:w="1744" w:type="dxa"/>
          </w:tcPr>
          <w:p w:rsidR="00402937" w:rsidRPr="00402937" w:rsidRDefault="00402937">
            <w:pPr>
              <w:spacing w:line="256" w:lineRule="auto"/>
              <w:ind w:left="-1001"/>
              <w:jc w:val="center"/>
              <w:rPr>
                <w:rFonts w:ascii="Montserrat" w:hAnsi="Montserrat" w:cs="Arial"/>
                <w:b/>
                <w:sz w:val="28"/>
                <w:szCs w:val="28"/>
              </w:rPr>
            </w:pPr>
          </w:p>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hideMark/>
          </w:tcPr>
          <w:p w:rsidR="00402937" w:rsidRPr="00402937" w:rsidRDefault="00402937">
            <w:pPr>
              <w:autoSpaceDE w:val="0"/>
              <w:autoSpaceDN w:val="0"/>
              <w:adjustRightInd w:val="0"/>
              <w:spacing w:line="256" w:lineRule="auto"/>
              <w:rPr>
                <w:rFonts w:ascii="Montserrat" w:hAnsi="Montserrat" w:cs="Arial,Bold"/>
                <w:sz w:val="28"/>
                <w:szCs w:val="28"/>
                <w:lang w:eastAsia="es-MX"/>
              </w:rPr>
            </w:pPr>
            <w:r w:rsidRPr="00402937">
              <w:rPr>
                <w:rFonts w:ascii="Montserrat" w:hAnsi="Montserrat" w:cs="Arial"/>
                <w:b/>
                <w:sz w:val="28"/>
                <w:szCs w:val="28"/>
              </w:rPr>
              <w:t>II.</w:t>
            </w:r>
            <w:r w:rsidRPr="00402937">
              <w:rPr>
                <w:rFonts w:ascii="Montserrat" w:hAnsi="Montserrat" w:cs="Arial"/>
                <w:b/>
                <w:sz w:val="28"/>
                <w:szCs w:val="28"/>
              </w:rPr>
              <w:tab/>
            </w:r>
            <w:r w:rsidRPr="00402937">
              <w:rPr>
                <w:rFonts w:ascii="Montserrat" w:hAnsi="Montserrat" w:cs="Arial,Bold"/>
                <w:b/>
                <w:bCs/>
                <w:sz w:val="28"/>
                <w:szCs w:val="28"/>
                <w:lang w:eastAsia="es-MX"/>
              </w:rPr>
              <w:t xml:space="preserve">OBJETIVO GENERAL </w:t>
            </w:r>
          </w:p>
        </w:tc>
        <w:tc>
          <w:tcPr>
            <w:tcW w:w="1744" w:type="dxa"/>
            <w:hideMark/>
          </w:tcPr>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tcPr>
          <w:p w:rsidR="00402937" w:rsidRPr="00402937" w:rsidRDefault="00402937">
            <w:pPr>
              <w:tabs>
                <w:tab w:val="left" w:pos="743"/>
              </w:tabs>
              <w:spacing w:line="256" w:lineRule="auto"/>
              <w:rPr>
                <w:rFonts w:ascii="Montserrat" w:hAnsi="Montserrat" w:cs="Arial"/>
                <w:b/>
                <w:sz w:val="28"/>
                <w:szCs w:val="28"/>
              </w:rPr>
            </w:pPr>
          </w:p>
          <w:p w:rsidR="00402937" w:rsidRPr="00402937" w:rsidRDefault="00402937">
            <w:pPr>
              <w:tabs>
                <w:tab w:val="left" w:pos="743"/>
              </w:tabs>
              <w:spacing w:line="256" w:lineRule="auto"/>
              <w:rPr>
                <w:rFonts w:ascii="Montserrat" w:hAnsi="Montserrat" w:cs="Arial"/>
                <w:b/>
                <w:sz w:val="28"/>
                <w:szCs w:val="28"/>
              </w:rPr>
            </w:pPr>
          </w:p>
        </w:tc>
        <w:tc>
          <w:tcPr>
            <w:tcW w:w="1744" w:type="dxa"/>
          </w:tcPr>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hideMark/>
          </w:tcPr>
          <w:p w:rsidR="00402937" w:rsidRPr="00402937" w:rsidRDefault="00402937">
            <w:pPr>
              <w:tabs>
                <w:tab w:val="left" w:pos="743"/>
              </w:tabs>
              <w:spacing w:line="256" w:lineRule="auto"/>
              <w:rPr>
                <w:rFonts w:ascii="Montserrat" w:hAnsi="Montserrat" w:cs="Arial"/>
                <w:b/>
                <w:sz w:val="28"/>
                <w:szCs w:val="28"/>
              </w:rPr>
            </w:pPr>
            <w:r w:rsidRPr="00402937">
              <w:rPr>
                <w:rFonts w:ascii="Montserrat" w:hAnsi="Montserrat" w:cs="Arial"/>
                <w:b/>
                <w:sz w:val="28"/>
                <w:szCs w:val="28"/>
              </w:rPr>
              <w:t>III.</w:t>
            </w:r>
            <w:r w:rsidRPr="00402937">
              <w:rPr>
                <w:rFonts w:ascii="Montserrat" w:hAnsi="Montserrat" w:cs="Arial"/>
                <w:b/>
                <w:sz w:val="28"/>
                <w:szCs w:val="28"/>
              </w:rPr>
              <w:tab/>
            </w:r>
            <w:r w:rsidRPr="00402937">
              <w:rPr>
                <w:rFonts w:ascii="Montserrat" w:hAnsi="Montserrat" w:cs="Arial,Bold"/>
                <w:b/>
                <w:bCs/>
                <w:sz w:val="28"/>
                <w:szCs w:val="28"/>
                <w:lang w:eastAsia="es-MX"/>
              </w:rPr>
              <w:t xml:space="preserve">OBJETIVOS ESPECIFÍCOS </w:t>
            </w:r>
          </w:p>
        </w:tc>
        <w:tc>
          <w:tcPr>
            <w:tcW w:w="1744" w:type="dxa"/>
            <w:hideMark/>
          </w:tcPr>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tcPr>
          <w:p w:rsidR="00402937" w:rsidRPr="00402937" w:rsidRDefault="00402937">
            <w:pPr>
              <w:tabs>
                <w:tab w:val="left" w:pos="743"/>
              </w:tabs>
              <w:spacing w:line="256" w:lineRule="auto"/>
              <w:rPr>
                <w:rFonts w:ascii="Montserrat" w:hAnsi="Montserrat" w:cs="Arial"/>
                <w:b/>
                <w:sz w:val="28"/>
                <w:szCs w:val="28"/>
              </w:rPr>
            </w:pPr>
          </w:p>
          <w:p w:rsidR="00402937" w:rsidRPr="00402937" w:rsidRDefault="00402937">
            <w:pPr>
              <w:tabs>
                <w:tab w:val="left" w:pos="743"/>
              </w:tabs>
              <w:spacing w:line="256" w:lineRule="auto"/>
              <w:rPr>
                <w:rFonts w:ascii="Montserrat" w:hAnsi="Montserrat" w:cs="Arial"/>
                <w:b/>
                <w:sz w:val="28"/>
                <w:szCs w:val="28"/>
              </w:rPr>
            </w:pPr>
          </w:p>
        </w:tc>
        <w:tc>
          <w:tcPr>
            <w:tcW w:w="1744" w:type="dxa"/>
          </w:tcPr>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hideMark/>
          </w:tcPr>
          <w:p w:rsidR="00402937" w:rsidRPr="00402937" w:rsidRDefault="00402937">
            <w:pPr>
              <w:autoSpaceDE w:val="0"/>
              <w:autoSpaceDN w:val="0"/>
              <w:adjustRightInd w:val="0"/>
              <w:spacing w:line="256" w:lineRule="auto"/>
              <w:rPr>
                <w:rFonts w:ascii="Montserrat" w:hAnsi="Montserrat" w:cs="Arial,Bold"/>
                <w:sz w:val="28"/>
                <w:szCs w:val="28"/>
                <w:lang w:eastAsia="es-MX"/>
              </w:rPr>
            </w:pPr>
            <w:r w:rsidRPr="00402937">
              <w:rPr>
                <w:rFonts w:ascii="Montserrat" w:hAnsi="Montserrat" w:cs="Arial"/>
                <w:b/>
                <w:sz w:val="28"/>
                <w:szCs w:val="28"/>
              </w:rPr>
              <w:t>IV.</w:t>
            </w:r>
            <w:r w:rsidRPr="00402937">
              <w:rPr>
                <w:rFonts w:ascii="Montserrat" w:hAnsi="Montserrat" w:cs="Arial"/>
                <w:b/>
                <w:sz w:val="28"/>
                <w:szCs w:val="28"/>
              </w:rPr>
              <w:tab/>
            </w:r>
            <w:r w:rsidRPr="00402937">
              <w:rPr>
                <w:rFonts w:ascii="Montserrat" w:hAnsi="Montserrat" w:cs="Arial,Bold"/>
                <w:b/>
                <w:bCs/>
                <w:sz w:val="28"/>
                <w:szCs w:val="28"/>
                <w:lang w:eastAsia="es-MX"/>
              </w:rPr>
              <w:t xml:space="preserve">ÁMBITO DE APLICACIÓN </w:t>
            </w:r>
          </w:p>
        </w:tc>
        <w:tc>
          <w:tcPr>
            <w:tcW w:w="1744" w:type="dxa"/>
            <w:hideMark/>
          </w:tcPr>
          <w:p w:rsidR="00402937" w:rsidRPr="00402937" w:rsidRDefault="00402937">
            <w:pPr>
              <w:spacing w:line="256" w:lineRule="auto"/>
              <w:ind w:left="666"/>
              <w:rPr>
                <w:rFonts w:ascii="Montserrat" w:hAnsi="Montserrat" w:cs="Arial"/>
                <w:b/>
                <w:sz w:val="28"/>
                <w:szCs w:val="28"/>
              </w:rPr>
            </w:pPr>
          </w:p>
        </w:tc>
      </w:tr>
      <w:tr w:rsidR="00402937" w:rsidRPr="00402937" w:rsidTr="00402937">
        <w:tc>
          <w:tcPr>
            <w:tcW w:w="7306" w:type="dxa"/>
          </w:tcPr>
          <w:p w:rsidR="00402937" w:rsidRPr="00402937" w:rsidRDefault="00402937">
            <w:pPr>
              <w:tabs>
                <w:tab w:val="left" w:pos="743"/>
              </w:tabs>
              <w:spacing w:line="256" w:lineRule="auto"/>
              <w:rPr>
                <w:rFonts w:ascii="Montserrat" w:hAnsi="Montserrat" w:cs="Arial"/>
                <w:b/>
                <w:sz w:val="28"/>
                <w:szCs w:val="28"/>
              </w:rPr>
            </w:pPr>
          </w:p>
          <w:p w:rsidR="00402937" w:rsidRPr="00402937" w:rsidRDefault="00402937">
            <w:pPr>
              <w:tabs>
                <w:tab w:val="left" w:pos="743"/>
              </w:tabs>
              <w:spacing w:line="256" w:lineRule="auto"/>
              <w:rPr>
                <w:rFonts w:ascii="Montserrat" w:hAnsi="Montserrat" w:cs="Arial"/>
                <w:b/>
                <w:sz w:val="28"/>
                <w:szCs w:val="28"/>
              </w:rPr>
            </w:pPr>
          </w:p>
        </w:tc>
        <w:tc>
          <w:tcPr>
            <w:tcW w:w="1744" w:type="dxa"/>
          </w:tcPr>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hideMark/>
          </w:tcPr>
          <w:p w:rsidR="00402937" w:rsidRPr="00402937" w:rsidRDefault="00402937">
            <w:pPr>
              <w:tabs>
                <w:tab w:val="left" w:pos="743"/>
              </w:tabs>
              <w:spacing w:line="256" w:lineRule="auto"/>
              <w:rPr>
                <w:rFonts w:ascii="Montserrat" w:hAnsi="Montserrat" w:cs="Arial"/>
                <w:b/>
                <w:sz w:val="28"/>
                <w:szCs w:val="28"/>
              </w:rPr>
            </w:pPr>
            <w:r w:rsidRPr="00402937">
              <w:rPr>
                <w:rFonts w:ascii="Montserrat" w:hAnsi="Montserrat" w:cs="Arial"/>
                <w:b/>
                <w:sz w:val="28"/>
                <w:szCs w:val="28"/>
              </w:rPr>
              <w:t>V.</w:t>
            </w:r>
            <w:r w:rsidRPr="00402937">
              <w:rPr>
                <w:rFonts w:ascii="Montserrat" w:hAnsi="Montserrat" w:cs="Arial"/>
                <w:b/>
                <w:sz w:val="28"/>
                <w:szCs w:val="28"/>
              </w:rPr>
              <w:tab/>
            </w:r>
            <w:r w:rsidRPr="00402937">
              <w:rPr>
                <w:rFonts w:ascii="Montserrat" w:hAnsi="Montserrat" w:cs="Arial,Bold"/>
                <w:b/>
                <w:bCs/>
                <w:sz w:val="28"/>
                <w:szCs w:val="28"/>
                <w:lang w:eastAsia="es-MX"/>
              </w:rPr>
              <w:t>MARCO LEGAL</w:t>
            </w:r>
          </w:p>
        </w:tc>
        <w:tc>
          <w:tcPr>
            <w:tcW w:w="1744" w:type="dxa"/>
          </w:tcPr>
          <w:p w:rsidR="00402937" w:rsidRPr="00402937" w:rsidRDefault="00402937" w:rsidP="00402937">
            <w:pPr>
              <w:spacing w:line="256" w:lineRule="auto"/>
              <w:ind w:left="666"/>
              <w:rPr>
                <w:rFonts w:ascii="Montserrat" w:hAnsi="Montserrat" w:cs="Arial"/>
                <w:b/>
                <w:sz w:val="28"/>
                <w:szCs w:val="28"/>
              </w:rPr>
            </w:pPr>
          </w:p>
        </w:tc>
      </w:tr>
      <w:tr w:rsidR="00402937" w:rsidRPr="00402937" w:rsidTr="00402937">
        <w:tc>
          <w:tcPr>
            <w:tcW w:w="7306" w:type="dxa"/>
          </w:tcPr>
          <w:p w:rsidR="00402937" w:rsidRPr="00402937" w:rsidRDefault="00402937">
            <w:pPr>
              <w:spacing w:line="256" w:lineRule="auto"/>
              <w:rPr>
                <w:rFonts w:ascii="Montserrat" w:hAnsi="Montserrat" w:cs="Arial"/>
                <w:sz w:val="28"/>
                <w:szCs w:val="28"/>
              </w:rPr>
            </w:pPr>
          </w:p>
        </w:tc>
        <w:tc>
          <w:tcPr>
            <w:tcW w:w="1744" w:type="dxa"/>
          </w:tcPr>
          <w:p w:rsidR="00402937" w:rsidRPr="00402937" w:rsidRDefault="00402937">
            <w:pPr>
              <w:spacing w:line="256" w:lineRule="auto"/>
              <w:jc w:val="center"/>
              <w:rPr>
                <w:rFonts w:ascii="Montserrat" w:hAnsi="Montserrat" w:cs="Arial"/>
                <w:sz w:val="28"/>
                <w:szCs w:val="28"/>
              </w:rPr>
            </w:pPr>
          </w:p>
        </w:tc>
      </w:tr>
      <w:tr w:rsidR="00402937" w:rsidRPr="00402937" w:rsidTr="00402937">
        <w:tc>
          <w:tcPr>
            <w:tcW w:w="7306" w:type="dxa"/>
            <w:hideMark/>
          </w:tcPr>
          <w:p w:rsidR="00402937" w:rsidRPr="00402937" w:rsidRDefault="00402937" w:rsidP="00402937">
            <w:pPr>
              <w:tabs>
                <w:tab w:val="left" w:pos="743"/>
              </w:tabs>
              <w:spacing w:line="256" w:lineRule="auto"/>
              <w:rPr>
                <w:rFonts w:ascii="Montserrat" w:hAnsi="Montserrat" w:cs="Arial"/>
                <w:b/>
                <w:sz w:val="28"/>
                <w:szCs w:val="28"/>
              </w:rPr>
            </w:pPr>
            <w:r w:rsidRPr="00402937">
              <w:rPr>
                <w:rFonts w:ascii="Montserrat" w:hAnsi="Montserrat" w:cs="Arial"/>
                <w:b/>
                <w:sz w:val="28"/>
                <w:szCs w:val="28"/>
              </w:rPr>
              <w:t>VI.</w:t>
            </w:r>
            <w:r w:rsidRPr="00402937">
              <w:rPr>
                <w:rFonts w:ascii="Montserrat" w:hAnsi="Montserrat" w:cs="Arial"/>
                <w:b/>
                <w:sz w:val="28"/>
                <w:szCs w:val="28"/>
              </w:rPr>
              <w:tab/>
            </w:r>
            <w:r>
              <w:rPr>
                <w:rFonts w:ascii="Montserrat" w:hAnsi="Montserrat" w:cs="Arial,Bold"/>
                <w:b/>
                <w:bCs/>
                <w:sz w:val="28"/>
                <w:szCs w:val="28"/>
                <w:lang w:eastAsia="es-MX"/>
              </w:rPr>
              <w:t>ME</w:t>
            </w:r>
            <w:r w:rsidRPr="00402937">
              <w:rPr>
                <w:rFonts w:ascii="Montserrat" w:hAnsi="Montserrat" w:cs="Arial,Bold"/>
                <w:b/>
                <w:bCs/>
                <w:sz w:val="28"/>
                <w:szCs w:val="28"/>
                <w:lang w:eastAsia="es-MX"/>
              </w:rPr>
              <w:t xml:space="preserve">TODOLOGÍA DE ELABORACIÓN </w:t>
            </w:r>
          </w:p>
        </w:tc>
        <w:tc>
          <w:tcPr>
            <w:tcW w:w="1744" w:type="dxa"/>
          </w:tcPr>
          <w:p w:rsidR="00402937" w:rsidRPr="00402937" w:rsidRDefault="00402937">
            <w:pPr>
              <w:spacing w:line="256" w:lineRule="auto"/>
              <w:jc w:val="center"/>
              <w:rPr>
                <w:rFonts w:ascii="Montserrat" w:hAnsi="Montserrat" w:cs="Arial"/>
                <w:b/>
                <w:sz w:val="28"/>
                <w:szCs w:val="28"/>
              </w:rPr>
            </w:pPr>
            <w:r w:rsidRPr="00402937">
              <w:rPr>
                <w:rFonts w:ascii="Montserrat" w:hAnsi="Montserrat" w:cs="Arial"/>
                <w:b/>
                <w:sz w:val="28"/>
                <w:szCs w:val="28"/>
              </w:rPr>
              <w:t xml:space="preserve">   </w:t>
            </w:r>
          </w:p>
          <w:p w:rsidR="00402937" w:rsidRPr="00402937" w:rsidRDefault="00402937">
            <w:pPr>
              <w:spacing w:line="256" w:lineRule="auto"/>
              <w:jc w:val="center"/>
              <w:rPr>
                <w:rFonts w:ascii="Montserrat" w:hAnsi="Montserrat" w:cs="Arial"/>
                <w:b/>
                <w:sz w:val="28"/>
                <w:szCs w:val="28"/>
              </w:rPr>
            </w:pPr>
          </w:p>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hideMark/>
          </w:tcPr>
          <w:p w:rsidR="00402937" w:rsidRPr="00402937" w:rsidRDefault="00402937">
            <w:pPr>
              <w:autoSpaceDE w:val="0"/>
              <w:autoSpaceDN w:val="0"/>
              <w:adjustRightInd w:val="0"/>
              <w:spacing w:after="362" w:line="276" w:lineRule="auto"/>
              <w:rPr>
                <w:rFonts w:ascii="Montserrat" w:eastAsia="Arial Unicode MS" w:hAnsi="Montserrat" w:cs="Arial"/>
                <w:b/>
                <w:smallCaps/>
                <w:sz w:val="28"/>
                <w:szCs w:val="28"/>
                <w:lang w:eastAsia="en-US"/>
              </w:rPr>
            </w:pPr>
            <w:r w:rsidRPr="00402937">
              <w:rPr>
                <w:rFonts w:ascii="Montserrat" w:eastAsia="Arial Unicode MS" w:hAnsi="Montserrat" w:cs="Arial"/>
                <w:b/>
                <w:smallCaps/>
                <w:sz w:val="28"/>
                <w:szCs w:val="28"/>
                <w:lang w:eastAsia="en-US"/>
              </w:rPr>
              <w:t>VII.</w:t>
            </w:r>
            <w:r w:rsidRPr="00402937">
              <w:rPr>
                <w:rFonts w:ascii="Montserrat" w:eastAsia="Arial Unicode MS" w:hAnsi="Montserrat" w:cs="Arial"/>
                <w:b/>
                <w:smallCaps/>
                <w:sz w:val="28"/>
                <w:szCs w:val="28"/>
                <w:lang w:eastAsia="en-US"/>
              </w:rPr>
              <w:tab/>
            </w:r>
            <w:r w:rsidRPr="00402937">
              <w:rPr>
                <w:rFonts w:ascii="Montserrat" w:eastAsia="Arial Unicode MS" w:hAnsi="Montserrat" w:cs="Arial"/>
                <w:b/>
                <w:sz w:val="28"/>
                <w:szCs w:val="28"/>
                <w:lang w:eastAsia="en-US"/>
              </w:rPr>
              <w:t>INSTRUCTIVO DE USO</w:t>
            </w:r>
          </w:p>
        </w:tc>
        <w:tc>
          <w:tcPr>
            <w:tcW w:w="1744" w:type="dxa"/>
          </w:tcPr>
          <w:p w:rsidR="00402937" w:rsidRPr="00402937" w:rsidRDefault="00402937">
            <w:pPr>
              <w:spacing w:line="256" w:lineRule="auto"/>
              <w:jc w:val="center"/>
              <w:rPr>
                <w:rFonts w:ascii="Montserrat" w:hAnsi="Montserrat" w:cs="Arial"/>
                <w:b/>
                <w:sz w:val="28"/>
                <w:szCs w:val="28"/>
              </w:rPr>
            </w:pPr>
            <w:r w:rsidRPr="00402937">
              <w:rPr>
                <w:rFonts w:ascii="Montserrat" w:hAnsi="Montserrat" w:cs="Arial"/>
                <w:b/>
                <w:sz w:val="28"/>
                <w:szCs w:val="28"/>
              </w:rPr>
              <w:t xml:space="preserve">   </w:t>
            </w:r>
          </w:p>
          <w:p w:rsidR="00402937" w:rsidRPr="00402937" w:rsidRDefault="00402937">
            <w:pPr>
              <w:spacing w:line="256" w:lineRule="auto"/>
              <w:jc w:val="center"/>
              <w:rPr>
                <w:rFonts w:ascii="Montserrat" w:hAnsi="Montserrat" w:cs="Arial"/>
                <w:b/>
                <w:sz w:val="28"/>
                <w:szCs w:val="28"/>
              </w:rPr>
            </w:pPr>
          </w:p>
        </w:tc>
      </w:tr>
      <w:tr w:rsidR="00402937" w:rsidRPr="00402937" w:rsidTr="00402937">
        <w:tc>
          <w:tcPr>
            <w:tcW w:w="7306" w:type="dxa"/>
          </w:tcPr>
          <w:p w:rsidR="00402937" w:rsidRPr="00402937" w:rsidRDefault="00402937">
            <w:pPr>
              <w:autoSpaceDE w:val="0"/>
              <w:autoSpaceDN w:val="0"/>
              <w:adjustRightInd w:val="0"/>
              <w:spacing w:after="362" w:line="276" w:lineRule="auto"/>
              <w:rPr>
                <w:rFonts w:ascii="Montserrat" w:hAnsi="Montserrat" w:cs="Arial"/>
                <w:b/>
                <w:sz w:val="28"/>
                <w:szCs w:val="28"/>
              </w:rPr>
            </w:pPr>
            <w:r w:rsidRPr="00402937">
              <w:rPr>
                <w:rFonts w:ascii="Montserrat" w:hAnsi="Montserrat" w:cs="Arial"/>
                <w:b/>
                <w:sz w:val="28"/>
                <w:szCs w:val="28"/>
              </w:rPr>
              <w:t>VIII</w:t>
            </w:r>
            <w:r w:rsidRPr="00402937">
              <w:rPr>
                <w:rFonts w:ascii="Montserrat" w:hAnsi="Montserrat" w:cs="Arial"/>
                <w:b/>
                <w:sz w:val="28"/>
                <w:szCs w:val="28"/>
              </w:rPr>
              <w:tab/>
              <w:t>GUIA SIMPLE DE ARCHIVO</w:t>
            </w:r>
          </w:p>
          <w:p w:rsidR="00402937" w:rsidRPr="00402937" w:rsidRDefault="00402937">
            <w:pPr>
              <w:spacing w:line="256" w:lineRule="auto"/>
              <w:ind w:left="360" w:hanging="360"/>
              <w:rPr>
                <w:rFonts w:ascii="Montserrat" w:eastAsia="Arial Unicode MS" w:hAnsi="Montserrat" w:cs="Arial"/>
                <w:b/>
                <w:smallCaps/>
                <w:sz w:val="28"/>
                <w:szCs w:val="28"/>
                <w:lang w:eastAsia="en-US"/>
              </w:rPr>
            </w:pPr>
          </w:p>
        </w:tc>
        <w:tc>
          <w:tcPr>
            <w:tcW w:w="1744" w:type="dxa"/>
          </w:tcPr>
          <w:p w:rsidR="00402937" w:rsidRPr="00402937" w:rsidRDefault="00402937">
            <w:pPr>
              <w:spacing w:line="256" w:lineRule="auto"/>
              <w:jc w:val="center"/>
              <w:rPr>
                <w:rFonts w:ascii="Montserrat" w:hAnsi="Montserrat" w:cs="Arial"/>
                <w:b/>
                <w:sz w:val="28"/>
                <w:szCs w:val="28"/>
              </w:rPr>
            </w:pPr>
            <w:r w:rsidRPr="00402937">
              <w:rPr>
                <w:rFonts w:ascii="Montserrat" w:hAnsi="Montserrat" w:cs="Arial"/>
                <w:b/>
                <w:sz w:val="28"/>
                <w:szCs w:val="28"/>
              </w:rPr>
              <w:t xml:space="preserve">  </w:t>
            </w:r>
          </w:p>
          <w:p w:rsidR="00402937" w:rsidRPr="00402937" w:rsidRDefault="00402937">
            <w:pPr>
              <w:spacing w:line="256" w:lineRule="auto"/>
              <w:jc w:val="center"/>
              <w:rPr>
                <w:rFonts w:ascii="Montserrat" w:hAnsi="Montserrat" w:cs="Arial"/>
                <w:b/>
                <w:sz w:val="28"/>
                <w:szCs w:val="28"/>
              </w:rPr>
            </w:pPr>
          </w:p>
          <w:p w:rsidR="00402937" w:rsidRPr="00402937" w:rsidRDefault="00402937">
            <w:pPr>
              <w:spacing w:line="256" w:lineRule="auto"/>
              <w:jc w:val="center"/>
              <w:rPr>
                <w:rFonts w:ascii="Montserrat" w:hAnsi="Montserrat" w:cs="Arial"/>
                <w:b/>
                <w:sz w:val="28"/>
                <w:szCs w:val="28"/>
              </w:rPr>
            </w:pPr>
          </w:p>
        </w:tc>
      </w:tr>
    </w:tbl>
    <w:p w:rsidR="00402937" w:rsidRPr="00402937" w:rsidRDefault="00402937" w:rsidP="00402937">
      <w:pPr>
        <w:rPr>
          <w:rFonts w:ascii="Montserrat" w:hAnsi="Montserrat"/>
          <w:sz w:val="28"/>
          <w:szCs w:val="28"/>
        </w:rPr>
      </w:pPr>
    </w:p>
    <w:p w:rsidR="00402937" w:rsidRPr="00402937" w:rsidRDefault="00402937" w:rsidP="00402937">
      <w:pPr>
        <w:spacing w:line="360" w:lineRule="auto"/>
        <w:rPr>
          <w:rFonts w:ascii="Montserrat" w:hAnsi="Montserrat" w:cs="Arial"/>
          <w:b/>
          <w:bCs/>
          <w:sz w:val="28"/>
          <w:szCs w:val="28"/>
          <w:lang w:eastAsia="es-MX"/>
        </w:rPr>
      </w:pPr>
    </w:p>
    <w:p w:rsidR="00402937" w:rsidRDefault="00402937" w:rsidP="00402937">
      <w:pPr>
        <w:spacing w:line="360" w:lineRule="auto"/>
        <w:rPr>
          <w:rFonts w:ascii="Montserrat" w:hAnsi="Montserrat" w:cs="Arial"/>
          <w:b/>
          <w:bCs/>
          <w:sz w:val="28"/>
          <w:szCs w:val="28"/>
          <w:lang w:eastAsia="es-MX"/>
        </w:rPr>
      </w:pPr>
    </w:p>
    <w:p w:rsidR="00402937" w:rsidRPr="00402937" w:rsidRDefault="00402937" w:rsidP="00402937">
      <w:pPr>
        <w:spacing w:line="360" w:lineRule="auto"/>
        <w:rPr>
          <w:rFonts w:ascii="Montserrat" w:hAnsi="Montserrat" w:cs="Arial"/>
          <w:b/>
          <w:bCs/>
          <w:sz w:val="28"/>
          <w:szCs w:val="28"/>
          <w:lang w:eastAsia="es-MX"/>
        </w:rPr>
      </w:pPr>
    </w:p>
    <w:p w:rsidR="00402937" w:rsidRPr="00402937" w:rsidRDefault="00402937" w:rsidP="00402937">
      <w:pPr>
        <w:spacing w:line="360" w:lineRule="auto"/>
        <w:rPr>
          <w:rFonts w:ascii="Montserrat" w:hAnsi="Montserrat" w:cs="Arial"/>
          <w:b/>
          <w:bCs/>
          <w:sz w:val="28"/>
          <w:szCs w:val="28"/>
          <w:lang w:eastAsia="es-MX"/>
        </w:rPr>
      </w:pPr>
    </w:p>
    <w:p w:rsidR="00402937" w:rsidRPr="00402937" w:rsidRDefault="00402937" w:rsidP="00402937">
      <w:pPr>
        <w:numPr>
          <w:ilvl w:val="0"/>
          <w:numId w:val="5"/>
        </w:numPr>
        <w:snapToGrid w:val="0"/>
        <w:spacing w:line="360" w:lineRule="auto"/>
        <w:jc w:val="center"/>
        <w:rPr>
          <w:rFonts w:ascii="Montserrat" w:hAnsi="Montserrat" w:cs="Arial"/>
          <w:b/>
          <w:bCs/>
          <w:sz w:val="28"/>
          <w:szCs w:val="28"/>
          <w:lang w:eastAsia="es-MX"/>
        </w:rPr>
      </w:pPr>
      <w:r w:rsidRPr="00402937">
        <w:rPr>
          <w:rFonts w:ascii="Montserrat" w:hAnsi="Montserrat" w:cs="Arial"/>
          <w:b/>
          <w:bCs/>
          <w:sz w:val="28"/>
          <w:szCs w:val="28"/>
          <w:lang w:eastAsia="es-MX"/>
        </w:rPr>
        <w:lastRenderedPageBreak/>
        <w:t>INTRODUCCIÓN</w:t>
      </w:r>
    </w:p>
    <w:p w:rsidR="00402937" w:rsidRPr="00402937" w:rsidRDefault="00402937" w:rsidP="00402937">
      <w:pPr>
        <w:spacing w:line="360" w:lineRule="auto"/>
        <w:jc w:val="center"/>
        <w:rPr>
          <w:rFonts w:ascii="Montserrat" w:hAnsi="Montserrat" w:cs="Arial"/>
          <w:b/>
          <w:bCs/>
          <w:sz w:val="28"/>
          <w:szCs w:val="28"/>
          <w:lang w:eastAsia="es-MX"/>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 xml:space="preserve">El Centro de Investigación Científico “Ing. Jorge L. Tamayo” A.C   es una institución  que data de 1979 que nace por  acuerdo presidencial , pero entra   en  funciones hasta  diciembre de 1980, ha pasado por tres etapas institucionales desde su creación, en la primera de 1980 a 1998 con este nombre ; la segunda del año  1999-2017 bajo la nombre de Centro de Investigación en Geografía y Geomática “Ing. Jorge L. Tamayo” A.C. ; la tercera de septiembre de 2017,  a las fecha con el nombre actual de Centro de Investigación en Ciencias de Información Geoespacial A.C. En respuesta a las circunstancias del entorno científico, tecnológico y académico de nuestro país y al desarrollo particularmente de la Geografía Contemporánea y la Geomática esta última como ciencia emergente que logro gestionar un nuevo e innovador diseño metodológico de aportación al conocimiento científico, logrando también conjuntar   varias disciplinas del conocimiento cuyo campo de estudio es eminentemente territorial. </w:t>
      </w:r>
    </w:p>
    <w:p w:rsidR="00402937" w:rsidRPr="00402937" w:rsidRDefault="00402937" w:rsidP="00402937">
      <w:pPr>
        <w:spacing w:line="360" w:lineRule="auto"/>
        <w:ind w:firstLine="708"/>
        <w:jc w:val="both"/>
        <w:rPr>
          <w:rFonts w:ascii="Montserrat" w:hAnsi="Montserrat" w:cs="Arial"/>
          <w:sz w:val="28"/>
          <w:szCs w:val="28"/>
        </w:rPr>
      </w:pPr>
    </w:p>
    <w:p w:rsid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 xml:space="preserve">La primera etapa documental bajo el nombre de Centro de Investigación Científica “Ing. Jorge L. Tamayo” A. C, fue creada como asociación civil con recursos federales; cuyas líneas de investigación fue de corte histórica, geográfico y social pues tenía como objetivo fundamental: editar, promover y divulgar los estudios geográficos e </w:t>
      </w:r>
      <w:r w:rsidRPr="00402937">
        <w:rPr>
          <w:rFonts w:ascii="Montserrat" w:hAnsi="Montserrat" w:cs="Arial"/>
          <w:sz w:val="28"/>
          <w:szCs w:val="28"/>
        </w:rPr>
        <w:lastRenderedPageBreak/>
        <w:t xml:space="preserve">históricos, hidrográficos del Ingeniero Jorge L. Tamayo, razón por la cual se muestra que en esta primera etapa se publicaran las obras del Ing.  Jorge L. Tamayo, siendo la obra más importante de la Vida y Obra del Benemérito de las Américas Benito Juárez García, así como diversos textos literarios entre discursos más importante esta la obra completa de Ignacio Ramírez “El Nigromante”. Durante estos primeros 15 años se publicaron 47 volúmenes producto de las investigaciones realizados por el Ingeniero Jorge L. Tamayo. La fundadora de esta institución fue la esposa del Ingeniero la Profesora Martha López Portillo de Tamayo a la muerte traiga del Ing. Jorge L. Tamayo. A quien José Silva </w:t>
      </w:r>
      <w:proofErr w:type="spellStart"/>
      <w:r w:rsidRPr="00402937">
        <w:rPr>
          <w:rFonts w:ascii="Montserrat" w:hAnsi="Montserrat" w:cs="Arial"/>
          <w:sz w:val="28"/>
          <w:szCs w:val="28"/>
        </w:rPr>
        <w:t>Herzon</w:t>
      </w:r>
      <w:proofErr w:type="spellEnd"/>
      <w:r w:rsidRPr="00402937">
        <w:rPr>
          <w:rFonts w:ascii="Montserrat" w:hAnsi="Montserrat" w:cs="Arial"/>
          <w:sz w:val="28"/>
          <w:szCs w:val="28"/>
        </w:rPr>
        <w:t xml:space="preserve"> le llamo “una fuerza de la naturaleza”</w:t>
      </w:r>
    </w:p>
    <w:p w:rsidR="00402937" w:rsidRPr="00402937" w:rsidRDefault="00402937" w:rsidP="00402937">
      <w:pPr>
        <w:spacing w:line="360" w:lineRule="auto"/>
        <w:ind w:firstLine="708"/>
        <w:jc w:val="both"/>
        <w:rPr>
          <w:rFonts w:ascii="Montserrat" w:hAnsi="Montserrat" w:cs="Arial"/>
          <w:sz w:val="28"/>
          <w:szCs w:val="28"/>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En esta primera etapa la institución formo parte de la Secretaría de Educación Pública de los años de 1980 al 1992, posteriormente fue integrada entre los años 1993-1998 al Sistema SEP-CONACyT hasta su extinción.</w:t>
      </w:r>
    </w:p>
    <w:p w:rsidR="00402937" w:rsidRPr="00402937" w:rsidRDefault="00402937" w:rsidP="00402937">
      <w:pPr>
        <w:jc w:val="both"/>
        <w:rPr>
          <w:rFonts w:ascii="Montserrat" w:hAnsi="Montserrat"/>
          <w:sz w:val="28"/>
          <w:szCs w:val="28"/>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Entre los</w:t>
      </w:r>
      <w:r w:rsidRPr="00402937">
        <w:rPr>
          <w:rFonts w:ascii="Montserrat" w:hAnsi="Montserrat" w:cs="Arial"/>
          <w:sz w:val="28"/>
          <w:szCs w:val="28"/>
        </w:rPr>
        <w:t xml:space="preserve"> años de 1998 y 1999 surgió en el mundo académico   una nueva visión </w:t>
      </w:r>
      <w:r w:rsidRPr="00402937">
        <w:rPr>
          <w:rFonts w:ascii="Montserrat" w:hAnsi="Montserrat" w:cs="Arial"/>
          <w:sz w:val="28"/>
          <w:szCs w:val="28"/>
        </w:rPr>
        <w:t>de la</w:t>
      </w:r>
      <w:r w:rsidRPr="00402937">
        <w:rPr>
          <w:rFonts w:ascii="Montserrat" w:hAnsi="Montserrat" w:cs="Arial"/>
          <w:sz w:val="28"/>
          <w:szCs w:val="28"/>
        </w:rPr>
        <w:t xml:space="preserve"> Geografía Contemporánea dando paso a una </w:t>
      </w:r>
      <w:r w:rsidRPr="00402937">
        <w:rPr>
          <w:rFonts w:ascii="Montserrat" w:hAnsi="Montserrat" w:cs="Arial"/>
          <w:sz w:val="28"/>
          <w:szCs w:val="28"/>
        </w:rPr>
        <w:t>nueva ciencia</w:t>
      </w:r>
      <w:r w:rsidRPr="00402937">
        <w:rPr>
          <w:rFonts w:ascii="Montserrat" w:hAnsi="Montserrat" w:cs="Arial"/>
          <w:sz w:val="28"/>
          <w:szCs w:val="28"/>
        </w:rPr>
        <w:t xml:space="preserve"> emergente la </w:t>
      </w:r>
      <w:r w:rsidRPr="00402937">
        <w:rPr>
          <w:rFonts w:ascii="Montserrat" w:hAnsi="Montserrat" w:cs="Arial"/>
          <w:sz w:val="28"/>
          <w:szCs w:val="28"/>
        </w:rPr>
        <w:t>Geomática que</w:t>
      </w:r>
      <w:r w:rsidRPr="00402937">
        <w:rPr>
          <w:rFonts w:ascii="Montserrat" w:hAnsi="Montserrat" w:cs="Arial"/>
          <w:sz w:val="28"/>
          <w:szCs w:val="28"/>
        </w:rPr>
        <w:t xml:space="preserve"> integraba no solo </w:t>
      </w:r>
      <w:r w:rsidRPr="00402937">
        <w:rPr>
          <w:rFonts w:ascii="Montserrat" w:hAnsi="Montserrat" w:cs="Arial"/>
          <w:sz w:val="28"/>
          <w:szCs w:val="28"/>
        </w:rPr>
        <w:t>el conocimiento</w:t>
      </w:r>
      <w:r w:rsidRPr="00402937">
        <w:rPr>
          <w:rFonts w:ascii="Montserrat" w:hAnsi="Montserrat" w:cs="Arial"/>
          <w:sz w:val="28"/>
          <w:szCs w:val="28"/>
        </w:rPr>
        <w:t xml:space="preserve"> geo-espacial- </w:t>
      </w:r>
      <w:r w:rsidRPr="00402937">
        <w:rPr>
          <w:rFonts w:ascii="Montserrat" w:hAnsi="Montserrat" w:cs="Arial"/>
          <w:sz w:val="28"/>
          <w:szCs w:val="28"/>
        </w:rPr>
        <w:t>territorial, sino</w:t>
      </w:r>
      <w:r w:rsidRPr="00402937">
        <w:rPr>
          <w:rFonts w:ascii="Montserrat" w:hAnsi="Montserrat" w:cs="Arial"/>
          <w:sz w:val="28"/>
          <w:szCs w:val="28"/>
        </w:rPr>
        <w:t xml:space="preserve"> el </w:t>
      </w:r>
      <w:r w:rsidRPr="00402937">
        <w:rPr>
          <w:rFonts w:ascii="Montserrat" w:hAnsi="Montserrat" w:cs="Arial"/>
          <w:sz w:val="28"/>
          <w:szCs w:val="28"/>
        </w:rPr>
        <w:t>conocimiento social</w:t>
      </w:r>
      <w:r w:rsidRPr="00402937">
        <w:rPr>
          <w:rFonts w:ascii="Montserrat" w:hAnsi="Montserrat" w:cs="Arial"/>
          <w:sz w:val="28"/>
          <w:szCs w:val="28"/>
        </w:rPr>
        <w:t xml:space="preserve">, tecnológico, </w:t>
      </w:r>
      <w:r w:rsidRPr="00402937">
        <w:rPr>
          <w:rFonts w:ascii="Montserrat" w:hAnsi="Montserrat" w:cs="Arial"/>
          <w:sz w:val="28"/>
          <w:szCs w:val="28"/>
        </w:rPr>
        <w:t>matemático,</w:t>
      </w:r>
      <w:r w:rsidRPr="00402937">
        <w:rPr>
          <w:rFonts w:ascii="Montserrat" w:hAnsi="Montserrat" w:cs="Arial"/>
          <w:sz w:val="28"/>
          <w:szCs w:val="28"/>
        </w:rPr>
        <w:t xml:space="preserve"> estadístico, histórico, político, </w:t>
      </w:r>
      <w:r w:rsidRPr="00402937">
        <w:rPr>
          <w:rFonts w:ascii="Montserrat" w:hAnsi="Montserrat" w:cs="Arial"/>
          <w:sz w:val="28"/>
          <w:szCs w:val="28"/>
        </w:rPr>
        <w:t>ideológico, etc.</w:t>
      </w:r>
      <w:r w:rsidRPr="00402937">
        <w:rPr>
          <w:rFonts w:ascii="Montserrat" w:hAnsi="Montserrat" w:cs="Arial"/>
          <w:sz w:val="28"/>
          <w:szCs w:val="28"/>
        </w:rPr>
        <w:t xml:space="preserve"> </w:t>
      </w:r>
    </w:p>
    <w:p w:rsidR="00402937" w:rsidRPr="00402937" w:rsidRDefault="00402937" w:rsidP="00402937">
      <w:pPr>
        <w:spacing w:line="360" w:lineRule="auto"/>
        <w:jc w:val="both"/>
        <w:rPr>
          <w:rFonts w:ascii="Montserrat" w:hAnsi="Montserrat" w:cs="Arial"/>
          <w:sz w:val="28"/>
          <w:szCs w:val="28"/>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lastRenderedPageBreak/>
        <w:t xml:space="preserve">En el año 1999, se gestó la segunda etapa de esta institución razón por la cual modifico el nombre denominada Centro de Investigación en Geografía y Geomática “Ing. Jorge L. Tamayo” A.C. conocido también como CentroGeo y empezó a operar en servicios basados en investigación empírica, la docencia y las primeras líneas de investigación científica a través de un modelo matemático con alcances territoriales de espacio-tiempo. </w:t>
      </w:r>
    </w:p>
    <w:p w:rsidR="00402937" w:rsidRPr="00402937" w:rsidRDefault="00402937" w:rsidP="00402937">
      <w:pPr>
        <w:spacing w:line="360" w:lineRule="auto"/>
        <w:jc w:val="both"/>
        <w:rPr>
          <w:rFonts w:ascii="Montserrat" w:hAnsi="Montserrat" w:cs="Arial"/>
          <w:sz w:val="28"/>
          <w:szCs w:val="28"/>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Entre los años 2000, con el decidido apoyo de CONACyT el CentroGeo se estableció como un Centro</w:t>
      </w:r>
      <w:r>
        <w:rPr>
          <w:rFonts w:ascii="Montserrat" w:hAnsi="Montserrat" w:cs="Arial"/>
          <w:sz w:val="28"/>
          <w:szCs w:val="28"/>
        </w:rPr>
        <w:t xml:space="preserve"> Público de Investigación (CPI)</w:t>
      </w:r>
      <w:r w:rsidRPr="00402937">
        <w:rPr>
          <w:rFonts w:ascii="Montserrat" w:hAnsi="Montserrat" w:cs="Arial"/>
          <w:sz w:val="28"/>
          <w:szCs w:val="28"/>
        </w:rPr>
        <w:t>.</w:t>
      </w:r>
      <w:r>
        <w:rPr>
          <w:rFonts w:ascii="Montserrat" w:hAnsi="Montserrat" w:cs="Arial"/>
          <w:sz w:val="28"/>
          <w:szCs w:val="28"/>
        </w:rPr>
        <w:t xml:space="preserve"> </w:t>
      </w:r>
      <w:r w:rsidRPr="00402937">
        <w:rPr>
          <w:rFonts w:ascii="Montserrat" w:hAnsi="Montserrat" w:cs="Arial"/>
          <w:sz w:val="28"/>
          <w:szCs w:val="28"/>
        </w:rPr>
        <w:t>Los programas de formación especializada iniciaron con la impartición del Posgrado en el año 2003 y la especialidad de la Geomática se desarrollaron los primeros proyectos de investigación en Geomática que abarcaba en áreas de interés nacional.</w:t>
      </w:r>
    </w:p>
    <w:p w:rsidR="00402937" w:rsidRPr="00402937" w:rsidRDefault="00402937" w:rsidP="00402937">
      <w:pPr>
        <w:spacing w:line="360" w:lineRule="auto"/>
        <w:ind w:firstLine="708"/>
        <w:jc w:val="both"/>
        <w:rPr>
          <w:rFonts w:ascii="Montserrat" w:hAnsi="Montserrat" w:cs="Arial"/>
          <w:sz w:val="28"/>
          <w:szCs w:val="28"/>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 xml:space="preserve">En el año 2003, CentroGeo formalizó el </w:t>
      </w:r>
      <w:r w:rsidRPr="00402937">
        <w:rPr>
          <w:rFonts w:ascii="Montserrat" w:hAnsi="Montserrat" w:cs="Arial"/>
          <w:i/>
          <w:sz w:val="28"/>
          <w:szCs w:val="28"/>
        </w:rPr>
        <w:t>Modelo de Gestión Científica</w:t>
      </w:r>
      <w:r w:rsidRPr="00402937">
        <w:rPr>
          <w:rFonts w:ascii="Montserrat" w:hAnsi="Montserrat" w:cs="Arial"/>
          <w:sz w:val="28"/>
          <w:szCs w:val="28"/>
        </w:rPr>
        <w:t xml:space="preserve"> que ha sido desde entonces una guía de evolución y posicionamiento permitiéndole</w:t>
      </w:r>
      <w:r>
        <w:rPr>
          <w:rFonts w:ascii="Montserrat" w:hAnsi="Montserrat" w:cs="Arial"/>
          <w:sz w:val="28"/>
          <w:szCs w:val="28"/>
        </w:rPr>
        <w:t xml:space="preserve"> </w:t>
      </w:r>
      <w:r w:rsidRPr="00402937">
        <w:rPr>
          <w:rFonts w:ascii="Montserrat" w:hAnsi="Montserrat" w:cs="Arial"/>
          <w:sz w:val="28"/>
          <w:szCs w:val="28"/>
        </w:rPr>
        <w:t xml:space="preserve">adaptarse a los cambios socio-históricos-geográficos y culturales de nuestro país. Su identidad propia y particular corriente científico y </w:t>
      </w:r>
      <w:r w:rsidRPr="00402937">
        <w:rPr>
          <w:rFonts w:ascii="Montserrat" w:hAnsi="Montserrat" w:cs="Arial"/>
          <w:sz w:val="28"/>
          <w:szCs w:val="28"/>
        </w:rPr>
        <w:t>tecnológico,</w:t>
      </w:r>
      <w:r w:rsidRPr="00402937">
        <w:rPr>
          <w:rFonts w:ascii="Montserrat" w:hAnsi="Montserrat" w:cs="Arial"/>
          <w:sz w:val="28"/>
          <w:szCs w:val="28"/>
        </w:rPr>
        <w:t xml:space="preserve"> así como su constante innovación, le ha permitido crear y definir nuevas líneas temáticas de investigación con personal altamente especializado y multidisciplinarios.</w:t>
      </w:r>
    </w:p>
    <w:p w:rsidR="00402937" w:rsidRPr="00402937" w:rsidRDefault="00402937" w:rsidP="00402937">
      <w:pPr>
        <w:spacing w:line="360" w:lineRule="auto"/>
        <w:ind w:firstLine="708"/>
        <w:jc w:val="both"/>
        <w:rPr>
          <w:rFonts w:ascii="Montserrat" w:hAnsi="Montserrat" w:cs="Arial"/>
          <w:sz w:val="28"/>
          <w:szCs w:val="28"/>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 xml:space="preserve">Actualmente cuanta con prestigiado reconocimiento nacional, con proyectos de investigación de vinculación que han logrado impactar en la agenda nacional de nuestro país y cuenta con tres proyectos emblemáticos </w:t>
      </w:r>
      <w:r w:rsidRPr="00402937">
        <w:rPr>
          <w:rFonts w:ascii="Montserrat" w:hAnsi="Montserrat" w:cs="Arial"/>
          <w:i/>
          <w:sz w:val="28"/>
          <w:szCs w:val="28"/>
        </w:rPr>
        <w:t xml:space="preserve">Implementación del Sistema de Seguimiento y Monitoreo del cumplimiento de la normatividad ambiental y urbana en el Suelo de Conservación del Distrito Federal </w:t>
      </w:r>
      <w:r w:rsidRPr="00402937">
        <w:rPr>
          <w:rFonts w:ascii="Montserrat" w:hAnsi="Montserrat" w:cs="Arial"/>
          <w:sz w:val="28"/>
          <w:szCs w:val="28"/>
        </w:rPr>
        <w:t xml:space="preserve">(1ª. Etapa) y </w:t>
      </w:r>
      <w:r w:rsidRPr="00402937">
        <w:rPr>
          <w:rFonts w:ascii="Montserrat" w:hAnsi="Montserrat" w:cs="Arial"/>
          <w:i/>
          <w:sz w:val="28"/>
          <w:szCs w:val="28"/>
        </w:rPr>
        <w:t>El Altas Digital de Sustentabilidad Alimentaria de México</w:t>
      </w:r>
      <w:r w:rsidRPr="00402937">
        <w:rPr>
          <w:rFonts w:ascii="Montserrat" w:hAnsi="Montserrat" w:cs="Arial"/>
          <w:sz w:val="28"/>
          <w:szCs w:val="28"/>
        </w:rPr>
        <w:t xml:space="preserve"> </w:t>
      </w:r>
      <w:r w:rsidRPr="00402937">
        <w:rPr>
          <w:rFonts w:ascii="Montserrat" w:hAnsi="Montserrat" w:cs="Arial"/>
          <w:i/>
          <w:sz w:val="28"/>
          <w:szCs w:val="28"/>
        </w:rPr>
        <w:t>(ASAM)</w:t>
      </w:r>
      <w:r w:rsidRPr="00402937">
        <w:rPr>
          <w:rFonts w:ascii="Montserrat" w:hAnsi="Montserrat" w:cs="Arial"/>
          <w:sz w:val="28"/>
          <w:szCs w:val="28"/>
        </w:rPr>
        <w:t xml:space="preserve">  apoyado por el CONACyT y encabezado por el Centro de Investigación Científica de Yucatán y el CentroGeo y por último </w:t>
      </w:r>
      <w:r w:rsidRPr="00402937">
        <w:rPr>
          <w:rFonts w:ascii="Montserrat" w:hAnsi="Montserrat" w:cs="Arial"/>
          <w:i/>
          <w:sz w:val="28"/>
          <w:szCs w:val="28"/>
        </w:rPr>
        <w:t xml:space="preserve">El aporte de los Recursos Humanos altamente calificados a las capacidades locales de innovación . Un </w:t>
      </w:r>
      <w:r>
        <w:rPr>
          <w:rFonts w:ascii="Montserrat" w:hAnsi="Montserrat" w:cs="Arial"/>
          <w:i/>
          <w:sz w:val="28"/>
          <w:szCs w:val="28"/>
        </w:rPr>
        <w:t>estudio con enfoque territorial</w:t>
      </w:r>
      <w:r w:rsidRPr="00402937">
        <w:rPr>
          <w:rFonts w:ascii="Montserrat" w:hAnsi="Montserrat" w:cs="Arial"/>
          <w:i/>
          <w:sz w:val="28"/>
          <w:szCs w:val="28"/>
        </w:rPr>
        <w:t>.</w:t>
      </w:r>
      <w:r>
        <w:rPr>
          <w:rFonts w:ascii="Montserrat" w:hAnsi="Montserrat" w:cs="Arial"/>
          <w:i/>
          <w:sz w:val="28"/>
          <w:szCs w:val="28"/>
        </w:rPr>
        <w:t xml:space="preserve"> </w:t>
      </w:r>
      <w:r w:rsidRPr="00402937">
        <w:rPr>
          <w:rFonts w:ascii="Montserrat" w:hAnsi="Montserrat" w:cs="Arial"/>
          <w:i/>
          <w:sz w:val="28"/>
          <w:szCs w:val="28"/>
        </w:rPr>
        <w:t>Segunda etapa</w:t>
      </w:r>
      <w:r w:rsidRPr="00402937">
        <w:rPr>
          <w:rFonts w:ascii="Montserrat" w:hAnsi="Montserrat" w:cs="Arial"/>
          <w:sz w:val="28"/>
          <w:szCs w:val="28"/>
        </w:rPr>
        <w:t xml:space="preserve"> que han incidido   en el desarrollo social, político, económico, geográfico y cultural de nuestro país.</w:t>
      </w:r>
    </w:p>
    <w:p w:rsidR="00402937" w:rsidRPr="00402937" w:rsidRDefault="00402937" w:rsidP="00402937">
      <w:pPr>
        <w:spacing w:line="360" w:lineRule="auto"/>
        <w:ind w:firstLine="708"/>
        <w:jc w:val="both"/>
        <w:rPr>
          <w:rFonts w:ascii="Montserrat" w:hAnsi="Montserrat" w:cs="Arial"/>
          <w:sz w:val="28"/>
          <w:szCs w:val="28"/>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 xml:space="preserve">En su tercera etapa a partir del 2017, en la Asamblea General de Asociados del Centro de Investigación en Geografía y Geomática “Ing. Jorge L. Tamayo” A.C., celebrada el día 5 de septiembre de 2017 se aprobó la modificación de su denominación, como: Centro de Investigación en Ciencias de Información Geoespacial A.C., quedando el Acta de la Asamblea protocolizada en la Escritura Pública 146,456 de fecha de 18 de octubre de 2017, ante la fe del Notaria Pública No. 129 del Distrito Federal hoy Cuidad de México Lic. Ignacio Soto Borja y Anda. </w:t>
      </w:r>
    </w:p>
    <w:p w:rsidR="00402937" w:rsidRPr="00402937" w:rsidRDefault="00402937" w:rsidP="00402937">
      <w:pPr>
        <w:tabs>
          <w:tab w:val="left" w:pos="6240"/>
        </w:tabs>
        <w:jc w:val="both"/>
        <w:rPr>
          <w:rFonts w:ascii="Montserrat" w:hAnsi="Montserrat"/>
          <w:sz w:val="28"/>
          <w:szCs w:val="28"/>
        </w:rPr>
      </w:pPr>
    </w:p>
    <w:p w:rsidR="00402937" w:rsidRPr="00402937" w:rsidRDefault="00402937" w:rsidP="00402937">
      <w:pPr>
        <w:spacing w:line="360" w:lineRule="auto"/>
        <w:ind w:firstLine="708"/>
        <w:jc w:val="both"/>
        <w:rPr>
          <w:rFonts w:ascii="Montserrat" w:hAnsi="Montserrat" w:cs="Arial"/>
          <w:b/>
          <w:sz w:val="28"/>
          <w:szCs w:val="28"/>
        </w:rPr>
      </w:pPr>
      <w:r w:rsidRPr="00402937">
        <w:rPr>
          <w:rFonts w:ascii="Montserrat" w:hAnsi="Montserrat" w:cs="Arial"/>
          <w:sz w:val="28"/>
          <w:szCs w:val="28"/>
        </w:rPr>
        <w:t>El Centro de Investigación en Ciencias de Información Geoespacial A.C., (CentroGeo) entidad del Gobierno Federal, por lo que en base al cumplimiento y a lo dispuesto en materia de archivos y su normatividad vigente.</w:t>
      </w:r>
    </w:p>
    <w:p w:rsidR="00402937" w:rsidRPr="00402937" w:rsidRDefault="00402937" w:rsidP="00402937">
      <w:pPr>
        <w:spacing w:line="360" w:lineRule="auto"/>
        <w:ind w:firstLine="708"/>
        <w:jc w:val="both"/>
        <w:rPr>
          <w:rFonts w:ascii="Montserrat" w:hAnsi="Montserrat" w:cs="Arial"/>
          <w:sz w:val="28"/>
          <w:szCs w:val="28"/>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 xml:space="preserve">La Guía Simple de Archivo es un instrumento de descripción archivístico que representa en forma sistemática y lógica las funciones y atribuciones particulares de esta institución a través del registro de las series documentales administrativas y sustantivas de la institución. El presente Instructivo fue elaborado por la Responsable del Área Coordinadora de Archivo, para dar cumplimiento a la elaboración de la Guía Simple de Archivo 2019 del CentroGeo y como lo instruye  la Ley </w:t>
      </w:r>
      <w:r w:rsidRPr="00402937">
        <w:rPr>
          <w:rFonts w:ascii="Montserrat" w:hAnsi="Montserrat" w:cs="Arial"/>
          <w:i/>
          <w:sz w:val="28"/>
          <w:szCs w:val="28"/>
        </w:rPr>
        <w:t>Federal de Archivo</w:t>
      </w:r>
      <w:r w:rsidRPr="00402937">
        <w:rPr>
          <w:rFonts w:ascii="Montserrat" w:hAnsi="Montserrat" w:cs="Arial"/>
          <w:sz w:val="28"/>
          <w:szCs w:val="28"/>
        </w:rPr>
        <w:t xml:space="preserve"> Art. 19 fracción IV (2012) que establece que los sujetos obligados elaborara los instrumentos de control y consulta archivística y en su </w:t>
      </w:r>
      <w:r w:rsidRPr="00402937">
        <w:rPr>
          <w:rFonts w:ascii="Montserrat" w:hAnsi="Montserrat" w:cs="Arial"/>
          <w:i/>
          <w:sz w:val="28"/>
          <w:szCs w:val="28"/>
        </w:rPr>
        <w:t>Reglamento de la LFA</w:t>
      </w:r>
      <w:r w:rsidRPr="00402937">
        <w:rPr>
          <w:rFonts w:ascii="Montserrat" w:hAnsi="Montserrat" w:cs="Arial"/>
          <w:sz w:val="28"/>
          <w:szCs w:val="28"/>
        </w:rPr>
        <w:t xml:space="preserve"> (2014) Art. 19 y 20 que establece que el Archivo General de la Nación proporcionara asesoría para elaborar los instrumentos de control y consulta archivística  y  los </w:t>
      </w:r>
      <w:r w:rsidRPr="00402937">
        <w:rPr>
          <w:rFonts w:ascii="Montserrat" w:hAnsi="Montserrat" w:cs="Arial"/>
          <w:i/>
          <w:sz w:val="28"/>
          <w:szCs w:val="28"/>
        </w:rPr>
        <w:t>Lineamientos generales para la organización y conservación de los archivos del Poder Ejecutivo Federal</w:t>
      </w:r>
      <w:r w:rsidRPr="00402937">
        <w:rPr>
          <w:rFonts w:ascii="Montserrat" w:hAnsi="Montserrat" w:cs="Arial"/>
          <w:sz w:val="28"/>
          <w:szCs w:val="28"/>
        </w:rPr>
        <w:t xml:space="preserve"> (2015), en su Sección Sexta, que establece las dependencias y entidades deberán actualizar y poner a disposición del público a través del Portal de Obligaciones de Transparencia, su cuadro general de clasificación archivística, el catálogo de disposición documental, y la guía simple de archivo. </w:t>
      </w:r>
    </w:p>
    <w:p w:rsidR="00402937" w:rsidRPr="00402937" w:rsidRDefault="00402937" w:rsidP="00402937">
      <w:pPr>
        <w:spacing w:line="360" w:lineRule="auto"/>
        <w:jc w:val="both"/>
        <w:rPr>
          <w:rFonts w:ascii="Montserrat" w:hAnsi="Montserrat" w:cs="Arial"/>
          <w:bCs/>
          <w:noProof/>
          <w:color w:val="000000"/>
          <w:sz w:val="28"/>
          <w:szCs w:val="28"/>
          <w:lang w:val="es-MX"/>
        </w:rPr>
      </w:pPr>
      <w:r>
        <w:rPr>
          <w:rFonts w:ascii="Montserrat" w:hAnsi="Montserrat" w:cs="Arial"/>
          <w:sz w:val="28"/>
          <w:szCs w:val="28"/>
        </w:rPr>
        <w:lastRenderedPageBreak/>
        <w:t>La Guía Simple de Archivo</w:t>
      </w:r>
      <w:r w:rsidRPr="00402937">
        <w:rPr>
          <w:rFonts w:ascii="Montserrat" w:hAnsi="Montserrat" w:cs="Arial"/>
          <w:sz w:val="28"/>
          <w:szCs w:val="28"/>
        </w:rPr>
        <w:t xml:space="preserve"> es también derivado del cumplimiento de la </w:t>
      </w:r>
      <w:r w:rsidRPr="00402937">
        <w:rPr>
          <w:rFonts w:ascii="Montserrat" w:hAnsi="Montserrat" w:cs="Arial"/>
          <w:bCs/>
          <w:noProof/>
          <w:color w:val="000000"/>
          <w:sz w:val="28"/>
          <w:szCs w:val="28"/>
        </w:rPr>
        <w:t xml:space="preserve">Ley General de Transparaencia y Acceso a la Información Pública </w:t>
      </w:r>
      <w:r w:rsidRPr="00402937">
        <w:rPr>
          <w:rFonts w:ascii="Montserrat" w:hAnsi="Montserrat" w:cs="Arial"/>
          <w:sz w:val="28"/>
          <w:szCs w:val="28"/>
        </w:rPr>
        <w:t>el Artículo 70 fracción 45 que establece que deberá de pub</w:t>
      </w:r>
      <w:r>
        <w:rPr>
          <w:rFonts w:ascii="Montserrat" w:hAnsi="Montserrat" w:cs="Arial"/>
          <w:sz w:val="28"/>
          <w:szCs w:val="28"/>
        </w:rPr>
        <w:t>licarse en el portal del sujeto obligado</w:t>
      </w:r>
      <w:r w:rsidRPr="00402937">
        <w:rPr>
          <w:rFonts w:ascii="Montserrat" w:hAnsi="Montserrat" w:cs="Arial"/>
          <w:sz w:val="28"/>
          <w:szCs w:val="28"/>
        </w:rPr>
        <w:t>.</w:t>
      </w:r>
    </w:p>
    <w:p w:rsidR="00402937" w:rsidRPr="00402937" w:rsidRDefault="00402937" w:rsidP="00402937">
      <w:pPr>
        <w:autoSpaceDE w:val="0"/>
        <w:autoSpaceDN w:val="0"/>
        <w:adjustRightInd w:val="0"/>
        <w:spacing w:line="360" w:lineRule="auto"/>
        <w:jc w:val="both"/>
        <w:rPr>
          <w:rFonts w:ascii="Montserrat" w:hAnsi="Montserrat" w:cs="Arial"/>
          <w:sz w:val="28"/>
          <w:szCs w:val="28"/>
          <w:lang w:eastAsia="es-MX"/>
        </w:rPr>
      </w:pPr>
    </w:p>
    <w:p w:rsidR="00402937" w:rsidRPr="00402937" w:rsidRDefault="00402937" w:rsidP="00402937">
      <w:pPr>
        <w:autoSpaceDE w:val="0"/>
        <w:autoSpaceDN w:val="0"/>
        <w:adjustRightInd w:val="0"/>
        <w:spacing w:line="360" w:lineRule="auto"/>
        <w:ind w:firstLine="708"/>
        <w:jc w:val="both"/>
        <w:rPr>
          <w:rFonts w:ascii="Montserrat" w:hAnsi="Montserrat" w:cs="Arial"/>
          <w:sz w:val="28"/>
          <w:szCs w:val="28"/>
          <w:lang w:eastAsia="es-MX"/>
        </w:rPr>
      </w:pPr>
      <w:r w:rsidRPr="00402937">
        <w:rPr>
          <w:rFonts w:ascii="Montserrat" w:hAnsi="Montserrat" w:cs="Arial"/>
          <w:sz w:val="28"/>
          <w:szCs w:val="28"/>
          <w:lang w:eastAsia="es-MX"/>
        </w:rPr>
        <w:t xml:space="preserve">Con la emisión de la Guía Simple de Archivo 2019 del Centro de Investigación en Ciencias de Información Geoespacial A.C. (CENTROGEO) se contará con una herramienta de trabajo que permita la identificación de las series documentales y al mismo tiempo reconocerá la información activa y </w:t>
      </w:r>
      <w:proofErr w:type="spellStart"/>
      <w:r w:rsidRPr="00402937">
        <w:rPr>
          <w:rFonts w:ascii="Montserrat" w:hAnsi="Montserrat" w:cs="Arial"/>
          <w:sz w:val="28"/>
          <w:szCs w:val="28"/>
          <w:lang w:eastAsia="es-MX"/>
        </w:rPr>
        <w:t>semi</w:t>
      </w:r>
      <w:proofErr w:type="spellEnd"/>
      <w:r>
        <w:rPr>
          <w:rFonts w:ascii="Montserrat" w:hAnsi="Montserrat" w:cs="Arial"/>
          <w:sz w:val="28"/>
          <w:szCs w:val="28"/>
          <w:lang w:eastAsia="es-MX"/>
        </w:rPr>
        <w:t xml:space="preserve"> </w:t>
      </w:r>
      <w:r w:rsidRPr="00402937">
        <w:rPr>
          <w:rFonts w:ascii="Montserrat" w:hAnsi="Montserrat" w:cs="Arial"/>
          <w:sz w:val="28"/>
          <w:szCs w:val="28"/>
          <w:lang w:eastAsia="es-MX"/>
        </w:rPr>
        <w:t>activa y su ubicación dentro de la institución.</w:t>
      </w:r>
    </w:p>
    <w:p w:rsidR="00402937" w:rsidRPr="00402937" w:rsidRDefault="00402937" w:rsidP="00402937">
      <w:pPr>
        <w:autoSpaceDE w:val="0"/>
        <w:autoSpaceDN w:val="0"/>
        <w:adjustRightInd w:val="0"/>
        <w:spacing w:line="360" w:lineRule="auto"/>
        <w:jc w:val="both"/>
        <w:rPr>
          <w:rFonts w:ascii="Montserrat" w:hAnsi="Montserrat" w:cs="Arial"/>
          <w:sz w:val="28"/>
          <w:szCs w:val="28"/>
          <w:lang w:eastAsia="es-MX"/>
        </w:rPr>
      </w:pPr>
    </w:p>
    <w:p w:rsidR="00402937" w:rsidRP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La guía simple de archivo permite conocer el registro o cédula de identificación de la Institución y al mismo tiempo el contenido global de las series documental y su organización, su codificación correspondiente, la descripción, fechas extremas, volumen o cantidad de expedientes y ubicación física en donde se localiza la documentación asimismo se registra al servidor público o servidores públicos autorizado para dar información de esta documentación.</w:t>
      </w:r>
    </w:p>
    <w:p w:rsidR="00402937" w:rsidRPr="00402937" w:rsidRDefault="00402937" w:rsidP="00402937">
      <w:pPr>
        <w:spacing w:line="360" w:lineRule="auto"/>
        <w:ind w:firstLine="708"/>
        <w:jc w:val="both"/>
        <w:rPr>
          <w:rFonts w:ascii="Montserrat" w:hAnsi="Montserrat" w:cs="Arial"/>
          <w:sz w:val="28"/>
          <w:szCs w:val="28"/>
        </w:rPr>
      </w:pPr>
    </w:p>
    <w:p w:rsidR="00402937" w:rsidRPr="00402937" w:rsidRDefault="00402937" w:rsidP="00402937">
      <w:pPr>
        <w:spacing w:line="360" w:lineRule="auto"/>
        <w:ind w:firstLine="708"/>
        <w:rPr>
          <w:rFonts w:ascii="Montserrat" w:hAnsi="Montserrat" w:cs="Arial"/>
          <w:sz w:val="28"/>
          <w:szCs w:val="28"/>
        </w:rPr>
      </w:pPr>
      <w:r w:rsidRPr="00402937">
        <w:rPr>
          <w:rFonts w:ascii="Montserrat" w:hAnsi="Montserrat" w:cs="Arial"/>
          <w:sz w:val="28"/>
          <w:szCs w:val="28"/>
        </w:rPr>
        <w:t>La presente Guía Simple 2019 anula y reemplaza todas y cada una de las versiones anteriores.</w:t>
      </w:r>
    </w:p>
    <w:p w:rsidR="00402937" w:rsidRPr="00402937" w:rsidRDefault="00402937" w:rsidP="00402937">
      <w:pPr>
        <w:spacing w:line="276" w:lineRule="auto"/>
        <w:rPr>
          <w:rFonts w:ascii="Montserrat" w:hAnsi="Montserrat" w:cs="Arial"/>
          <w:b/>
          <w:smallCaps/>
          <w:sz w:val="28"/>
          <w:szCs w:val="28"/>
        </w:rPr>
      </w:pPr>
    </w:p>
    <w:p w:rsidR="00402937" w:rsidRPr="00402937" w:rsidRDefault="00402937" w:rsidP="00402937">
      <w:pPr>
        <w:spacing w:line="276" w:lineRule="auto"/>
        <w:rPr>
          <w:rFonts w:ascii="Montserrat" w:hAnsi="Montserrat" w:cs="Arial"/>
          <w:b/>
          <w:smallCaps/>
          <w:sz w:val="28"/>
          <w:szCs w:val="28"/>
        </w:rPr>
      </w:pPr>
    </w:p>
    <w:p w:rsidR="00402937" w:rsidRPr="00402937" w:rsidRDefault="00402937" w:rsidP="00402937">
      <w:pPr>
        <w:spacing w:line="276" w:lineRule="auto"/>
        <w:ind w:left="2496" w:firstLine="336"/>
        <w:rPr>
          <w:rFonts w:ascii="Montserrat" w:hAnsi="Montserrat" w:cs="Arial"/>
          <w:b/>
          <w:smallCaps/>
          <w:sz w:val="28"/>
          <w:szCs w:val="28"/>
        </w:rPr>
      </w:pPr>
      <w:r w:rsidRPr="00402937">
        <w:rPr>
          <w:rFonts w:ascii="Montserrat" w:hAnsi="Montserrat" w:cs="Arial"/>
          <w:b/>
          <w:smallCaps/>
          <w:sz w:val="28"/>
          <w:szCs w:val="28"/>
        </w:rPr>
        <w:lastRenderedPageBreak/>
        <w:t>II. Objetivo general</w:t>
      </w:r>
    </w:p>
    <w:p w:rsidR="00402937" w:rsidRPr="00402937" w:rsidRDefault="00402937" w:rsidP="00402937">
      <w:pPr>
        <w:spacing w:line="276" w:lineRule="auto"/>
        <w:ind w:left="2496" w:firstLine="336"/>
        <w:rPr>
          <w:rFonts w:ascii="Montserrat" w:hAnsi="Montserrat" w:cs="Arial"/>
          <w:b/>
          <w:smallCaps/>
          <w:sz w:val="28"/>
          <w:szCs w:val="28"/>
        </w:rPr>
      </w:pPr>
    </w:p>
    <w:p w:rsidR="00402937" w:rsidRPr="00402937" w:rsidRDefault="00402937" w:rsidP="00402937">
      <w:pPr>
        <w:autoSpaceDE w:val="0"/>
        <w:autoSpaceDN w:val="0"/>
        <w:adjustRightInd w:val="0"/>
        <w:spacing w:line="360" w:lineRule="auto"/>
        <w:ind w:firstLine="708"/>
        <w:rPr>
          <w:rFonts w:ascii="Montserrat" w:hAnsi="Montserrat" w:cs="Arial"/>
          <w:sz w:val="28"/>
          <w:szCs w:val="28"/>
        </w:rPr>
      </w:pPr>
      <w:r w:rsidRPr="00402937">
        <w:rPr>
          <w:rFonts w:ascii="Montserrat" w:hAnsi="Montserrat" w:cs="Arial"/>
          <w:sz w:val="28"/>
          <w:szCs w:val="28"/>
        </w:rPr>
        <w:t>Dar a conocer de manera clara y sistemática las series documentales resguardadas y conservadas en el Archivo de Trámite y el Archivo de Concentración del Centro de Investigación en Ciencias de Información Geoespacial A.C. a través de su Guía Simple de Archivo 2019.</w:t>
      </w:r>
    </w:p>
    <w:p w:rsidR="00402937" w:rsidRPr="00402937" w:rsidRDefault="00402937" w:rsidP="00402937">
      <w:pPr>
        <w:autoSpaceDE w:val="0"/>
        <w:autoSpaceDN w:val="0"/>
        <w:adjustRightInd w:val="0"/>
        <w:spacing w:line="360" w:lineRule="auto"/>
        <w:rPr>
          <w:rFonts w:ascii="Montserrat" w:hAnsi="Montserrat" w:cs="Arial"/>
          <w:sz w:val="28"/>
          <w:szCs w:val="28"/>
        </w:rPr>
      </w:pPr>
    </w:p>
    <w:p w:rsidR="00402937" w:rsidRPr="00402937" w:rsidRDefault="00402937" w:rsidP="00402937">
      <w:pPr>
        <w:numPr>
          <w:ilvl w:val="0"/>
          <w:numId w:val="6"/>
        </w:numPr>
        <w:snapToGrid w:val="0"/>
        <w:spacing w:after="120" w:line="276" w:lineRule="auto"/>
        <w:rPr>
          <w:rFonts w:ascii="Montserrat" w:hAnsi="Montserrat" w:cs="Arial"/>
          <w:b/>
          <w:smallCaps/>
          <w:sz w:val="28"/>
          <w:szCs w:val="28"/>
        </w:rPr>
      </w:pPr>
      <w:r w:rsidRPr="00402937">
        <w:rPr>
          <w:rFonts w:ascii="Montserrat" w:hAnsi="Montserrat" w:cs="Arial"/>
          <w:b/>
          <w:smallCaps/>
          <w:sz w:val="28"/>
          <w:szCs w:val="28"/>
        </w:rPr>
        <w:t>Objetivos específicos</w:t>
      </w:r>
    </w:p>
    <w:p w:rsidR="00402937" w:rsidRPr="00402937" w:rsidRDefault="00402937" w:rsidP="00402937">
      <w:pPr>
        <w:spacing w:after="120" w:line="276" w:lineRule="auto"/>
        <w:ind w:left="2844"/>
        <w:rPr>
          <w:rFonts w:ascii="Montserrat" w:hAnsi="Montserrat" w:cs="Arial"/>
          <w:b/>
          <w:smallCaps/>
          <w:sz w:val="28"/>
          <w:szCs w:val="28"/>
        </w:rPr>
      </w:pPr>
    </w:p>
    <w:p w:rsidR="00402937" w:rsidRPr="00402937" w:rsidRDefault="00402937" w:rsidP="00402937">
      <w:pPr>
        <w:numPr>
          <w:ilvl w:val="0"/>
          <w:numId w:val="7"/>
        </w:numPr>
        <w:snapToGrid w:val="0"/>
        <w:spacing w:after="120" w:line="360" w:lineRule="auto"/>
        <w:ind w:left="714" w:hanging="357"/>
        <w:jc w:val="both"/>
        <w:rPr>
          <w:rFonts w:ascii="Montserrat" w:hAnsi="Montserrat" w:cs="Arial"/>
          <w:sz w:val="28"/>
          <w:szCs w:val="28"/>
        </w:rPr>
      </w:pPr>
      <w:r w:rsidRPr="00402937">
        <w:rPr>
          <w:rFonts w:ascii="Montserrat" w:hAnsi="Montserrat" w:cs="Arial"/>
          <w:color w:val="000000"/>
          <w:sz w:val="28"/>
          <w:szCs w:val="28"/>
        </w:rPr>
        <w:t xml:space="preserve">Identifica el contexto y el contenido de las series documentales con base al Cuadro General de Clasificación </w:t>
      </w:r>
      <w:r w:rsidRPr="00402937">
        <w:rPr>
          <w:rFonts w:ascii="Montserrat" w:hAnsi="Montserrat" w:cs="Arial"/>
          <w:color w:val="000000"/>
          <w:sz w:val="28"/>
          <w:szCs w:val="28"/>
        </w:rPr>
        <w:t>Archivística,</w:t>
      </w:r>
      <w:r w:rsidRPr="00402937">
        <w:rPr>
          <w:rFonts w:ascii="Montserrat" w:hAnsi="Montserrat" w:cs="Arial"/>
          <w:color w:val="000000"/>
          <w:sz w:val="28"/>
          <w:szCs w:val="28"/>
        </w:rPr>
        <w:t xml:space="preserve"> así como el esquema de organización.</w:t>
      </w:r>
    </w:p>
    <w:p w:rsidR="00402937" w:rsidRPr="00402937" w:rsidRDefault="00402937" w:rsidP="00402937">
      <w:pPr>
        <w:pStyle w:val="Prrafodelista"/>
        <w:numPr>
          <w:ilvl w:val="0"/>
          <w:numId w:val="7"/>
        </w:numPr>
        <w:snapToGrid w:val="0"/>
        <w:spacing w:after="0" w:line="360" w:lineRule="auto"/>
        <w:contextualSpacing w:val="0"/>
        <w:jc w:val="both"/>
        <w:rPr>
          <w:rFonts w:ascii="Montserrat" w:hAnsi="Montserrat" w:cs="Arial"/>
          <w:sz w:val="28"/>
          <w:szCs w:val="28"/>
        </w:rPr>
      </w:pPr>
      <w:r w:rsidRPr="00402937">
        <w:rPr>
          <w:rFonts w:ascii="Montserrat" w:hAnsi="Montserrat" w:cs="Arial"/>
          <w:sz w:val="28"/>
          <w:szCs w:val="28"/>
        </w:rPr>
        <w:t xml:space="preserve">La estructura de las series documentales queda </w:t>
      </w:r>
      <w:r w:rsidRPr="00402937">
        <w:rPr>
          <w:rFonts w:ascii="Montserrat" w:hAnsi="Montserrat" w:cs="Arial"/>
          <w:sz w:val="28"/>
          <w:szCs w:val="28"/>
        </w:rPr>
        <w:t>determinada</w:t>
      </w:r>
      <w:r w:rsidRPr="00402937">
        <w:rPr>
          <w:rFonts w:ascii="Montserrat" w:hAnsi="Montserrat" w:cs="Arial"/>
          <w:sz w:val="28"/>
          <w:szCs w:val="28"/>
        </w:rPr>
        <w:t xml:space="preserve"> por las funciones y atribuciones de la institución, su misión y visión y sus objetivos particulares, que permiten la agrupada de los documentos de acuerdo a su categoría, y constituye el concepto central de la organización del archivo.</w:t>
      </w:r>
    </w:p>
    <w:p w:rsidR="00402937" w:rsidRPr="00402937" w:rsidRDefault="00402937" w:rsidP="00101225">
      <w:pPr>
        <w:numPr>
          <w:ilvl w:val="0"/>
          <w:numId w:val="7"/>
        </w:numPr>
        <w:snapToGrid w:val="0"/>
        <w:spacing w:after="120" w:line="360" w:lineRule="auto"/>
        <w:ind w:left="714" w:hanging="357"/>
        <w:jc w:val="both"/>
        <w:rPr>
          <w:rFonts w:ascii="Montserrat" w:hAnsi="Montserrat" w:cs="Arial"/>
          <w:sz w:val="28"/>
          <w:szCs w:val="28"/>
        </w:rPr>
      </w:pPr>
      <w:r w:rsidRPr="00402937">
        <w:rPr>
          <w:rFonts w:ascii="Montserrat" w:hAnsi="Montserrat" w:cs="Arial"/>
          <w:color w:val="000000"/>
          <w:sz w:val="28"/>
          <w:szCs w:val="28"/>
        </w:rPr>
        <w:t xml:space="preserve"> Identifica y </w:t>
      </w:r>
      <w:r w:rsidRPr="00402937">
        <w:rPr>
          <w:rFonts w:ascii="Montserrat" w:hAnsi="Montserrat" w:cs="Arial"/>
          <w:color w:val="000000"/>
          <w:sz w:val="28"/>
          <w:szCs w:val="28"/>
        </w:rPr>
        <w:t>determina la</w:t>
      </w:r>
      <w:r w:rsidRPr="00402937">
        <w:rPr>
          <w:rFonts w:ascii="Montserrat" w:hAnsi="Montserrat" w:cs="Arial"/>
          <w:color w:val="000000"/>
          <w:sz w:val="28"/>
          <w:szCs w:val="28"/>
        </w:rPr>
        <w:t xml:space="preserve"> actividad del ciclo vital del documento en sus tres fases o edades, la primera fase; activo (Archivo de Trámite); segunda </w:t>
      </w:r>
      <w:proofErr w:type="spellStart"/>
      <w:r w:rsidRPr="00402937">
        <w:rPr>
          <w:rFonts w:ascii="Montserrat" w:hAnsi="Montserrat" w:cs="Arial"/>
          <w:color w:val="000000"/>
          <w:sz w:val="28"/>
          <w:szCs w:val="28"/>
        </w:rPr>
        <w:t>Semiactiva</w:t>
      </w:r>
      <w:proofErr w:type="spellEnd"/>
      <w:r w:rsidRPr="00402937">
        <w:rPr>
          <w:rFonts w:ascii="Montserrat" w:hAnsi="Montserrat" w:cs="Arial"/>
          <w:color w:val="000000"/>
          <w:sz w:val="28"/>
          <w:szCs w:val="28"/>
        </w:rPr>
        <w:t xml:space="preserve"> (Archivo de Concentración), inactiva (Archivo Histórico).</w:t>
      </w:r>
    </w:p>
    <w:p w:rsidR="00402937" w:rsidRPr="00402937" w:rsidRDefault="00402937" w:rsidP="00402937">
      <w:pPr>
        <w:numPr>
          <w:ilvl w:val="0"/>
          <w:numId w:val="7"/>
        </w:numPr>
        <w:snapToGrid w:val="0"/>
        <w:spacing w:after="120" w:line="360" w:lineRule="auto"/>
        <w:ind w:left="714" w:hanging="357"/>
        <w:jc w:val="both"/>
        <w:rPr>
          <w:rFonts w:ascii="Montserrat" w:hAnsi="Montserrat" w:cs="Arial"/>
          <w:sz w:val="28"/>
          <w:szCs w:val="28"/>
        </w:rPr>
      </w:pPr>
      <w:r w:rsidRPr="00402937">
        <w:rPr>
          <w:rFonts w:ascii="Montserrat" w:hAnsi="Montserrat" w:cs="Arial"/>
          <w:sz w:val="28"/>
          <w:szCs w:val="28"/>
        </w:rPr>
        <w:lastRenderedPageBreak/>
        <w:t>Asegura la descripción global de la serie documental su organización a través de su codificación con el control, uso y organización.</w:t>
      </w:r>
    </w:p>
    <w:p w:rsidR="00402937" w:rsidRPr="00402937" w:rsidRDefault="00402937" w:rsidP="00402937">
      <w:pPr>
        <w:numPr>
          <w:ilvl w:val="0"/>
          <w:numId w:val="7"/>
        </w:numPr>
        <w:snapToGrid w:val="0"/>
        <w:spacing w:after="120" w:line="360" w:lineRule="auto"/>
        <w:ind w:left="714" w:hanging="357"/>
        <w:jc w:val="both"/>
        <w:rPr>
          <w:rFonts w:ascii="Montserrat" w:hAnsi="Montserrat" w:cs="Arial"/>
          <w:sz w:val="28"/>
          <w:szCs w:val="28"/>
        </w:rPr>
      </w:pPr>
      <w:r w:rsidRPr="00402937">
        <w:rPr>
          <w:rFonts w:ascii="Montserrat" w:hAnsi="Montserrat" w:cs="Arial"/>
          <w:sz w:val="28"/>
          <w:szCs w:val="28"/>
        </w:rPr>
        <w:t xml:space="preserve">Asegura la recuperación de la información de manera rápida y expedita.  </w:t>
      </w:r>
    </w:p>
    <w:p w:rsidR="00402937" w:rsidRPr="00402937" w:rsidRDefault="00402937" w:rsidP="00402937">
      <w:pPr>
        <w:pStyle w:val="Prrafodelista"/>
        <w:numPr>
          <w:ilvl w:val="0"/>
          <w:numId w:val="6"/>
        </w:numPr>
        <w:snapToGrid w:val="0"/>
        <w:spacing w:after="120"/>
        <w:contextualSpacing w:val="0"/>
        <w:rPr>
          <w:rFonts w:ascii="Montserrat" w:hAnsi="Montserrat" w:cs="Arial"/>
          <w:b/>
          <w:smallCaps/>
          <w:sz w:val="28"/>
          <w:szCs w:val="28"/>
          <w:lang w:val="es-ES"/>
        </w:rPr>
      </w:pPr>
      <w:r w:rsidRPr="00402937">
        <w:rPr>
          <w:rFonts w:ascii="Montserrat" w:hAnsi="Montserrat" w:cs="Arial"/>
          <w:b/>
          <w:smallCaps/>
          <w:sz w:val="28"/>
          <w:szCs w:val="28"/>
          <w:lang w:val="es-ES"/>
        </w:rPr>
        <w:t>Ámbito de aplicación</w:t>
      </w:r>
    </w:p>
    <w:p w:rsidR="00402937" w:rsidRPr="00402937" w:rsidRDefault="00402937" w:rsidP="00402937">
      <w:pPr>
        <w:pStyle w:val="Prrafodelista"/>
        <w:spacing w:after="120"/>
        <w:ind w:left="2844"/>
        <w:rPr>
          <w:rFonts w:ascii="Montserrat" w:hAnsi="Montserrat" w:cs="Arial"/>
          <w:b/>
          <w:smallCaps/>
          <w:sz w:val="28"/>
          <w:szCs w:val="28"/>
          <w:lang w:val="es-ES"/>
        </w:rPr>
      </w:pPr>
    </w:p>
    <w:p w:rsidR="00402937" w:rsidRPr="00402937" w:rsidRDefault="00402937" w:rsidP="00402937">
      <w:pPr>
        <w:spacing w:after="120" w:line="360" w:lineRule="auto"/>
        <w:ind w:firstLine="708"/>
        <w:jc w:val="both"/>
        <w:rPr>
          <w:rFonts w:ascii="Montserrat" w:hAnsi="Montserrat" w:cs="Arial"/>
          <w:sz w:val="28"/>
          <w:szCs w:val="28"/>
        </w:rPr>
      </w:pPr>
      <w:r w:rsidRPr="00402937">
        <w:rPr>
          <w:rFonts w:ascii="Montserrat" w:hAnsi="Montserrat" w:cs="Arial"/>
          <w:sz w:val="28"/>
          <w:szCs w:val="28"/>
        </w:rPr>
        <w:t xml:space="preserve">El presente Guía Simple de Archivo 2019 es de observancia obligatoria para ser aplicado por </w:t>
      </w:r>
      <w:proofErr w:type="gramStart"/>
      <w:r w:rsidRPr="00402937">
        <w:rPr>
          <w:rFonts w:ascii="Montserrat" w:hAnsi="Montserrat" w:cs="Arial"/>
          <w:sz w:val="28"/>
          <w:szCs w:val="28"/>
        </w:rPr>
        <w:t>todas la unidades</w:t>
      </w:r>
      <w:proofErr w:type="gramEnd"/>
      <w:r w:rsidRPr="00402937">
        <w:rPr>
          <w:rFonts w:ascii="Montserrat" w:hAnsi="Montserrat" w:cs="Arial"/>
          <w:sz w:val="28"/>
          <w:szCs w:val="28"/>
        </w:rPr>
        <w:t xml:space="preserve"> </w:t>
      </w:r>
      <w:proofErr w:type="spellStart"/>
      <w:r w:rsidRPr="00402937">
        <w:rPr>
          <w:rFonts w:ascii="Montserrat" w:hAnsi="Montserrat" w:cs="Arial"/>
          <w:sz w:val="28"/>
          <w:szCs w:val="28"/>
        </w:rPr>
        <w:t>admistrativa</w:t>
      </w:r>
      <w:proofErr w:type="spellEnd"/>
      <w:r w:rsidRPr="00402937">
        <w:rPr>
          <w:rFonts w:ascii="Montserrat" w:hAnsi="Montserrat" w:cs="Arial"/>
          <w:sz w:val="28"/>
          <w:szCs w:val="28"/>
        </w:rPr>
        <w:t xml:space="preserve"> que conforman al Centro de Investigación en Ciencias de Información Geoespacial A.C. </w:t>
      </w:r>
    </w:p>
    <w:p w:rsidR="00402937" w:rsidRPr="00402937" w:rsidRDefault="00402937" w:rsidP="00402937">
      <w:pPr>
        <w:spacing w:line="276" w:lineRule="auto"/>
        <w:jc w:val="center"/>
        <w:rPr>
          <w:rFonts w:ascii="Montserrat" w:hAnsi="Montserrat" w:cs="Arial"/>
          <w:b/>
          <w:smallCaps/>
          <w:sz w:val="28"/>
          <w:szCs w:val="28"/>
        </w:rPr>
      </w:pPr>
      <w:r w:rsidRPr="00402937">
        <w:rPr>
          <w:rFonts w:ascii="Montserrat" w:hAnsi="Montserrat" w:cs="Arial"/>
          <w:b/>
          <w:smallCaps/>
          <w:sz w:val="28"/>
          <w:szCs w:val="28"/>
        </w:rPr>
        <w:t>V. Marco legal</w:t>
      </w:r>
    </w:p>
    <w:p w:rsidR="00402937" w:rsidRPr="00402937" w:rsidRDefault="00402937" w:rsidP="00402937">
      <w:pPr>
        <w:spacing w:line="276" w:lineRule="auto"/>
        <w:jc w:val="both"/>
        <w:rPr>
          <w:rFonts w:ascii="Montserrat" w:hAnsi="Montserrat" w:cs="Arial"/>
          <w:b/>
          <w:sz w:val="28"/>
          <w:szCs w:val="28"/>
        </w:rPr>
      </w:pP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lang w:val="es-MX"/>
        </w:rPr>
      </w:pPr>
      <w:r w:rsidRPr="00402937">
        <w:rPr>
          <w:rFonts w:ascii="Montserrat" w:hAnsi="Montserrat" w:cs="Arial"/>
          <w:bCs/>
          <w:noProof/>
          <w:color w:val="000000"/>
          <w:sz w:val="28"/>
          <w:szCs w:val="28"/>
        </w:rPr>
        <w:t xml:space="preserve">Constitucion Politica de los Estados Unidos Mexicanos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Código Penal Federal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Ley General de Bienes Nacional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Ley General de Transparaencia y Acceso a la Información Pública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Ley General de Protección de Datos Personales en Posesión de Sujetos Obligados</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Ley General de Responsabilidades Administrativas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Ley General del Sistema Nacional de Anticorrupcion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Ley General de Archivo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Ley Federal de Transparencia y Acceso a la Información Pública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lastRenderedPageBreak/>
        <w:t xml:space="preserve">Ley Federal sobre Monumentos y Zonas Arquelógicas , Artísiticas Históricas.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Ley Federal de Archivo</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Ley Federal de las Entidades Paraestatales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Ley de Ciencia y Tecnología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Reglamento de la Ley Federal de Archivos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Lineamientos generales para la organización y conservación de los archivos del Poder Ejecutivo Federal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Lineamientos para analizar, valorar y decidir el destino final de los docuemntos de las dependencias y entidades del Poder Ejecutivo Federal.</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Lineamientos para la creación y uso de sistemas automatizados de gestion y control documental.</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Lineamientos para la creación y funcionamiento de los sistemas que permiten la organización y conservación de la información de los archivos administrativos del Poder Ejecutivo Federal de forma completa y actualizada.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Acuerdo que tiene por objeto emitir las Disposiciones Generales en las materia de Archivo y de Gobierno Abierto para la Administración Pública Federal y su Anexo Único.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Acuerdo del Consejo Nacional del Sistema Nacional de Transparencia , Acceso a la Información Pública y Protección de </w:t>
      </w:r>
      <w:r w:rsidRPr="00402937">
        <w:rPr>
          <w:rFonts w:ascii="Montserrat" w:hAnsi="Montserrat" w:cs="Arial"/>
          <w:bCs/>
          <w:noProof/>
          <w:color w:val="000000"/>
          <w:sz w:val="28"/>
          <w:szCs w:val="28"/>
        </w:rPr>
        <w:lastRenderedPageBreak/>
        <w:t>Datos Personales , por el que se aprueban los Lineamientos para la Organización y Conservacion de Archivos.</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Acuerdo por el que se establece los Lineamientos a que los sujetara la guardia , custodia y plazo de conservación del Archivo Contable Gubernamental. </w:t>
      </w:r>
    </w:p>
    <w:p w:rsidR="00402937" w:rsidRPr="00402937" w:rsidRDefault="00402937" w:rsidP="00402937">
      <w:pPr>
        <w:numPr>
          <w:ilvl w:val="0"/>
          <w:numId w:val="8"/>
        </w:numPr>
        <w:snapToGrid w:val="0"/>
        <w:spacing w:line="360" w:lineRule="auto"/>
        <w:jc w:val="both"/>
        <w:rPr>
          <w:rFonts w:ascii="Montserrat" w:hAnsi="Montserrat" w:cs="Arial"/>
          <w:bCs/>
          <w:noProof/>
          <w:color w:val="000000"/>
          <w:sz w:val="28"/>
          <w:szCs w:val="28"/>
        </w:rPr>
      </w:pPr>
      <w:r w:rsidRPr="00402937">
        <w:rPr>
          <w:rFonts w:ascii="Montserrat" w:hAnsi="Montserrat" w:cs="Arial"/>
          <w:bCs/>
          <w:noProof/>
          <w:color w:val="000000"/>
          <w:sz w:val="28"/>
          <w:szCs w:val="28"/>
        </w:rPr>
        <w:t xml:space="preserve">Instuctivo para elaborar el la Guia Simple de Archivo del Archivo General de la Nación. </w:t>
      </w:r>
    </w:p>
    <w:p w:rsidR="00402937" w:rsidRPr="00402937" w:rsidRDefault="00402937" w:rsidP="00402937">
      <w:pPr>
        <w:spacing w:line="360" w:lineRule="auto"/>
        <w:jc w:val="both"/>
        <w:rPr>
          <w:rFonts w:ascii="Montserrat" w:hAnsi="Montserrat" w:cs="Arial"/>
          <w:bCs/>
          <w:noProof/>
          <w:color w:val="000000"/>
          <w:sz w:val="28"/>
          <w:szCs w:val="28"/>
        </w:rPr>
      </w:pPr>
    </w:p>
    <w:p w:rsidR="00402937" w:rsidRPr="00402937" w:rsidRDefault="00402937" w:rsidP="00402937">
      <w:pPr>
        <w:spacing w:line="360" w:lineRule="auto"/>
        <w:jc w:val="both"/>
        <w:rPr>
          <w:rFonts w:ascii="Montserrat" w:hAnsi="Montserrat" w:cs="Arial"/>
          <w:bCs/>
          <w:noProof/>
          <w:color w:val="000000"/>
          <w:sz w:val="28"/>
          <w:szCs w:val="28"/>
        </w:rPr>
      </w:pPr>
      <w:r w:rsidRPr="00402937">
        <w:rPr>
          <w:rFonts w:ascii="Montserrat" w:hAnsi="Montserrat" w:cs="Arial"/>
          <w:b/>
          <w:bCs/>
          <w:smallCaps/>
          <w:noProof/>
          <w:color w:val="000000"/>
          <w:sz w:val="28"/>
          <w:szCs w:val="28"/>
        </w:rPr>
        <w:t>Normatividad Interna</w:t>
      </w:r>
      <w:r w:rsidRPr="00402937">
        <w:rPr>
          <w:rFonts w:ascii="Montserrat" w:hAnsi="Montserrat" w:cs="Arial"/>
          <w:bCs/>
          <w:noProof/>
          <w:color w:val="000000"/>
          <w:sz w:val="28"/>
          <w:szCs w:val="28"/>
        </w:rPr>
        <w:t>:</w:t>
      </w:r>
    </w:p>
    <w:p w:rsidR="00402937" w:rsidRPr="00402937" w:rsidRDefault="00402937" w:rsidP="00402937">
      <w:pPr>
        <w:spacing w:line="360" w:lineRule="auto"/>
        <w:jc w:val="both"/>
        <w:rPr>
          <w:rFonts w:ascii="Montserrat" w:hAnsi="Montserrat" w:cs="Arial"/>
          <w:bCs/>
          <w:i/>
          <w:noProof/>
          <w:color w:val="000000"/>
          <w:sz w:val="28"/>
          <w:szCs w:val="28"/>
        </w:rPr>
      </w:pPr>
      <w:r w:rsidRPr="00402937">
        <w:rPr>
          <w:rFonts w:ascii="Montserrat" w:hAnsi="Montserrat" w:cs="Arial"/>
          <w:bCs/>
          <w:i/>
          <w:noProof/>
          <w:color w:val="000000"/>
          <w:sz w:val="28"/>
          <w:szCs w:val="28"/>
        </w:rPr>
        <w:t>Instrumento Juridico de la Creación del Centro de Investigación en Ciencias de Información Geoespacial</w:t>
      </w:r>
      <w:r>
        <w:rPr>
          <w:rFonts w:ascii="Montserrat" w:hAnsi="Montserrat" w:cs="Arial"/>
          <w:bCs/>
          <w:i/>
          <w:noProof/>
          <w:color w:val="000000"/>
          <w:sz w:val="28"/>
          <w:szCs w:val="28"/>
        </w:rPr>
        <w:t>,</w:t>
      </w:r>
      <w:r w:rsidRPr="00402937">
        <w:rPr>
          <w:rFonts w:ascii="Montserrat" w:hAnsi="Montserrat" w:cs="Arial"/>
          <w:bCs/>
          <w:i/>
          <w:noProof/>
          <w:color w:val="000000"/>
          <w:sz w:val="28"/>
          <w:szCs w:val="28"/>
        </w:rPr>
        <w:t xml:space="preserve"> A.C. </w:t>
      </w:r>
    </w:p>
    <w:p w:rsidR="00402937" w:rsidRPr="00402937" w:rsidRDefault="00402937" w:rsidP="00402937">
      <w:pPr>
        <w:spacing w:line="360" w:lineRule="auto"/>
        <w:jc w:val="right"/>
        <w:rPr>
          <w:rFonts w:ascii="Montserrat" w:eastAsia="MS Mincho" w:hAnsi="Montserrat" w:cs="Arial"/>
          <w:i/>
          <w:iCs/>
          <w:color w:val="0000FF"/>
          <w:sz w:val="28"/>
          <w:szCs w:val="28"/>
          <w:lang w:val="x-none"/>
        </w:rPr>
      </w:pPr>
      <w:r w:rsidRPr="00402937">
        <w:rPr>
          <w:rFonts w:ascii="Montserrat" w:eastAsia="MS Mincho" w:hAnsi="Montserrat" w:cs="Arial"/>
          <w:i/>
          <w:iCs/>
          <w:color w:val="0000FF"/>
          <w:sz w:val="28"/>
          <w:szCs w:val="28"/>
          <w:lang w:val="x-none"/>
        </w:rPr>
        <w:t xml:space="preserve">Ultima reforma 2017 </w:t>
      </w:r>
    </w:p>
    <w:p w:rsidR="00402937" w:rsidRPr="00402937" w:rsidRDefault="00402937" w:rsidP="00402937">
      <w:pPr>
        <w:spacing w:line="360" w:lineRule="auto"/>
        <w:jc w:val="both"/>
        <w:rPr>
          <w:rFonts w:ascii="Montserrat" w:hAnsi="Montserrat" w:cs="Arial"/>
          <w:bCs/>
          <w:i/>
          <w:noProof/>
          <w:color w:val="000000"/>
          <w:sz w:val="28"/>
          <w:szCs w:val="28"/>
        </w:rPr>
      </w:pPr>
      <w:r w:rsidRPr="00402937">
        <w:rPr>
          <w:rFonts w:ascii="Montserrat" w:hAnsi="Montserrat" w:cs="Arial"/>
          <w:bCs/>
          <w:i/>
          <w:noProof/>
          <w:color w:val="000000"/>
          <w:sz w:val="28"/>
          <w:szCs w:val="28"/>
        </w:rPr>
        <w:t>Manual General de Organización del Centro de Investigación en Ciencias de Información Geoespacial</w:t>
      </w:r>
      <w:r>
        <w:rPr>
          <w:rFonts w:ascii="Montserrat" w:hAnsi="Montserrat" w:cs="Arial"/>
          <w:bCs/>
          <w:i/>
          <w:noProof/>
          <w:color w:val="000000"/>
          <w:sz w:val="28"/>
          <w:szCs w:val="28"/>
        </w:rPr>
        <w:t>,</w:t>
      </w:r>
      <w:r w:rsidRPr="00402937">
        <w:rPr>
          <w:rFonts w:ascii="Montserrat" w:hAnsi="Montserrat" w:cs="Arial"/>
          <w:bCs/>
          <w:i/>
          <w:noProof/>
          <w:color w:val="000000"/>
          <w:sz w:val="28"/>
          <w:szCs w:val="28"/>
        </w:rPr>
        <w:t xml:space="preserve"> A.C.</w:t>
      </w:r>
    </w:p>
    <w:p w:rsidR="00402937" w:rsidRPr="00402937" w:rsidRDefault="00402937" w:rsidP="00402937">
      <w:pPr>
        <w:spacing w:line="360" w:lineRule="auto"/>
        <w:jc w:val="right"/>
        <w:rPr>
          <w:rFonts w:ascii="Montserrat" w:eastAsia="MS Mincho" w:hAnsi="Montserrat" w:cs="Arial"/>
          <w:i/>
          <w:iCs/>
          <w:color w:val="0000FF"/>
          <w:sz w:val="28"/>
          <w:szCs w:val="28"/>
          <w:lang w:val="x-none"/>
        </w:rPr>
      </w:pPr>
      <w:r>
        <w:rPr>
          <w:rFonts w:ascii="Montserrat" w:eastAsia="MS Mincho" w:hAnsi="Montserrat" w:cs="Arial"/>
          <w:i/>
          <w:iCs/>
          <w:color w:val="0000FF"/>
          <w:sz w:val="28"/>
          <w:szCs w:val="28"/>
          <w:lang w:val="x-none"/>
        </w:rPr>
        <w:t>Ultima reforma 2018</w:t>
      </w:r>
    </w:p>
    <w:p w:rsidR="00402937" w:rsidRPr="00402937" w:rsidRDefault="00402937" w:rsidP="00402937">
      <w:pPr>
        <w:autoSpaceDE w:val="0"/>
        <w:autoSpaceDN w:val="0"/>
        <w:adjustRightInd w:val="0"/>
        <w:spacing w:after="252" w:line="276" w:lineRule="auto"/>
        <w:rPr>
          <w:rFonts w:ascii="Montserrat" w:eastAsia="Calibri" w:hAnsi="Montserrat" w:cs="Arial"/>
          <w:b/>
          <w:smallCaps/>
          <w:sz w:val="28"/>
          <w:szCs w:val="28"/>
          <w:lang w:eastAsia="en-US"/>
        </w:rPr>
      </w:pPr>
    </w:p>
    <w:p w:rsidR="00402937" w:rsidRPr="00402937" w:rsidRDefault="00402937" w:rsidP="00402937">
      <w:pPr>
        <w:autoSpaceDE w:val="0"/>
        <w:autoSpaceDN w:val="0"/>
        <w:adjustRightInd w:val="0"/>
        <w:spacing w:after="252" w:line="276" w:lineRule="auto"/>
        <w:ind w:left="360"/>
        <w:jc w:val="center"/>
        <w:rPr>
          <w:rFonts w:ascii="Montserrat" w:eastAsia="Calibri" w:hAnsi="Montserrat" w:cs="Arial"/>
          <w:b/>
          <w:smallCaps/>
          <w:sz w:val="28"/>
          <w:szCs w:val="28"/>
          <w:lang w:eastAsia="en-US"/>
        </w:rPr>
      </w:pPr>
      <w:r w:rsidRPr="00402937">
        <w:rPr>
          <w:rFonts w:ascii="Montserrat" w:eastAsia="Calibri" w:hAnsi="Montserrat" w:cs="Arial"/>
          <w:b/>
          <w:smallCaps/>
          <w:sz w:val="28"/>
          <w:szCs w:val="28"/>
          <w:lang w:eastAsia="en-US"/>
        </w:rPr>
        <w:t>VI. Metodología de elaboración</w:t>
      </w:r>
    </w:p>
    <w:p w:rsidR="00402937" w:rsidRPr="00402937" w:rsidRDefault="00402937" w:rsidP="00402937">
      <w:pPr>
        <w:autoSpaceDE w:val="0"/>
        <w:autoSpaceDN w:val="0"/>
        <w:adjustRightInd w:val="0"/>
        <w:spacing w:after="252" w:line="360" w:lineRule="auto"/>
        <w:ind w:firstLine="708"/>
        <w:jc w:val="both"/>
        <w:rPr>
          <w:rFonts w:ascii="Montserrat" w:eastAsia="Calibri" w:hAnsi="Montserrat" w:cs="Arial"/>
          <w:sz w:val="28"/>
          <w:szCs w:val="28"/>
          <w:lang w:eastAsia="en-US"/>
        </w:rPr>
      </w:pPr>
      <w:r w:rsidRPr="00402937">
        <w:rPr>
          <w:rFonts w:ascii="Montserrat" w:eastAsia="Calibri" w:hAnsi="Montserrat" w:cs="Arial"/>
          <w:sz w:val="28"/>
          <w:szCs w:val="28"/>
          <w:lang w:eastAsia="en-US"/>
        </w:rPr>
        <w:t>Los instrumentos de control archivístico que se utilizaron para la elaboración de la Guía Simple de Archivo fueron los siguientes: el Cuadro General de Clasificación Archivística; el Catál</w:t>
      </w:r>
      <w:r>
        <w:rPr>
          <w:rFonts w:ascii="Montserrat" w:eastAsia="Calibri" w:hAnsi="Montserrat" w:cs="Arial"/>
          <w:sz w:val="28"/>
          <w:szCs w:val="28"/>
          <w:lang w:eastAsia="en-US"/>
        </w:rPr>
        <w:t>ogo de Disposición Documental,</w:t>
      </w:r>
      <w:r w:rsidRPr="00402937">
        <w:rPr>
          <w:rFonts w:ascii="Montserrat" w:eastAsia="Calibri" w:hAnsi="Montserrat" w:cs="Arial"/>
          <w:sz w:val="28"/>
          <w:szCs w:val="28"/>
          <w:lang w:eastAsia="en-US"/>
        </w:rPr>
        <w:t xml:space="preserve"> el Inventario General.</w:t>
      </w:r>
    </w:p>
    <w:p w:rsidR="00402937" w:rsidRDefault="00402937" w:rsidP="00402937">
      <w:pPr>
        <w:autoSpaceDE w:val="0"/>
        <w:autoSpaceDN w:val="0"/>
        <w:adjustRightInd w:val="0"/>
        <w:spacing w:after="252" w:line="360" w:lineRule="auto"/>
        <w:ind w:firstLine="708"/>
        <w:jc w:val="both"/>
        <w:rPr>
          <w:rFonts w:ascii="Montserrat" w:eastAsia="Calibri" w:hAnsi="Montserrat" w:cs="Arial"/>
          <w:sz w:val="28"/>
          <w:szCs w:val="28"/>
          <w:lang w:eastAsia="en-US"/>
        </w:rPr>
      </w:pPr>
      <w:r w:rsidRPr="00402937">
        <w:rPr>
          <w:rFonts w:ascii="Montserrat" w:eastAsia="Calibri" w:hAnsi="Montserrat" w:cs="Arial"/>
          <w:sz w:val="28"/>
          <w:szCs w:val="28"/>
          <w:lang w:eastAsia="en-US"/>
        </w:rPr>
        <w:lastRenderedPageBreak/>
        <w:t>Se contó con la participación de los responsables de los Archivos de Trámite y la Responsable del Área Coordinadora de Archivo para la descripción de las series documentales tanto administrativa como sustantiva.</w:t>
      </w:r>
    </w:p>
    <w:p w:rsidR="00402937" w:rsidRPr="00402937" w:rsidRDefault="00402937" w:rsidP="00402937">
      <w:pPr>
        <w:autoSpaceDE w:val="0"/>
        <w:autoSpaceDN w:val="0"/>
        <w:adjustRightInd w:val="0"/>
        <w:spacing w:after="252" w:line="360" w:lineRule="auto"/>
        <w:jc w:val="center"/>
        <w:rPr>
          <w:rFonts w:ascii="Montserrat" w:eastAsia="Arial Unicode MS" w:hAnsi="Montserrat" w:cs="Arial"/>
          <w:b/>
          <w:smallCaps/>
          <w:sz w:val="28"/>
          <w:szCs w:val="28"/>
          <w:lang w:eastAsia="en-US"/>
        </w:rPr>
      </w:pPr>
      <w:r w:rsidRPr="00402937">
        <w:rPr>
          <w:rFonts w:ascii="Montserrat" w:eastAsia="Arial Unicode MS" w:hAnsi="Montserrat" w:cs="Arial"/>
          <w:b/>
          <w:smallCaps/>
          <w:sz w:val="28"/>
          <w:szCs w:val="28"/>
          <w:lang w:eastAsia="en-US"/>
        </w:rPr>
        <w:t>VII. Instructivo de uso</w:t>
      </w:r>
    </w:p>
    <w:p w:rsidR="00402937" w:rsidRDefault="00402937" w:rsidP="00402937">
      <w:pPr>
        <w:spacing w:line="360" w:lineRule="auto"/>
        <w:ind w:firstLine="708"/>
        <w:jc w:val="both"/>
        <w:rPr>
          <w:rFonts w:ascii="Montserrat" w:eastAsia="Calibri" w:hAnsi="Montserrat" w:cs="Arial"/>
          <w:color w:val="000000"/>
          <w:sz w:val="28"/>
          <w:szCs w:val="28"/>
          <w:lang w:eastAsia="en-US"/>
        </w:rPr>
      </w:pPr>
      <w:r w:rsidRPr="00402937">
        <w:rPr>
          <w:rFonts w:ascii="Montserrat" w:eastAsia="Calibri" w:hAnsi="Montserrat" w:cs="Arial"/>
          <w:color w:val="000000"/>
          <w:sz w:val="28"/>
          <w:szCs w:val="28"/>
          <w:lang w:eastAsia="en-US"/>
        </w:rPr>
        <w:t>Este instructivo de la Guía Simple de Archivo tiene como fin, el manejo adecuado de las series documentales q</w:t>
      </w:r>
      <w:r>
        <w:rPr>
          <w:rFonts w:ascii="Montserrat" w:eastAsia="Calibri" w:hAnsi="Montserrat" w:cs="Arial"/>
          <w:color w:val="000000"/>
          <w:sz w:val="28"/>
          <w:szCs w:val="28"/>
          <w:lang w:eastAsia="en-US"/>
        </w:rPr>
        <w:t xml:space="preserve">ue tiene la institución en los </w:t>
      </w:r>
      <w:r w:rsidRPr="00402937">
        <w:rPr>
          <w:rFonts w:ascii="Montserrat" w:eastAsia="Calibri" w:hAnsi="Montserrat" w:cs="Arial"/>
          <w:color w:val="000000"/>
          <w:sz w:val="28"/>
          <w:szCs w:val="28"/>
          <w:lang w:eastAsia="en-US"/>
        </w:rPr>
        <w:t>archiv</w:t>
      </w:r>
      <w:r>
        <w:rPr>
          <w:rFonts w:ascii="Montserrat" w:eastAsia="Calibri" w:hAnsi="Montserrat" w:cs="Arial"/>
          <w:color w:val="000000"/>
          <w:sz w:val="28"/>
          <w:szCs w:val="28"/>
          <w:lang w:eastAsia="en-US"/>
        </w:rPr>
        <w:t>os de trámite</w:t>
      </w:r>
      <w:r w:rsidRPr="00402937">
        <w:rPr>
          <w:rFonts w:ascii="Montserrat" w:eastAsia="Calibri" w:hAnsi="Montserrat" w:cs="Arial"/>
          <w:color w:val="000000"/>
          <w:sz w:val="28"/>
          <w:szCs w:val="28"/>
          <w:lang w:eastAsia="en-US"/>
        </w:rPr>
        <w:t xml:space="preserve"> y concentración. </w:t>
      </w:r>
    </w:p>
    <w:p w:rsidR="00402937" w:rsidRPr="00402937" w:rsidRDefault="00402937" w:rsidP="00402937">
      <w:pPr>
        <w:spacing w:line="360" w:lineRule="auto"/>
        <w:ind w:firstLine="708"/>
        <w:jc w:val="both"/>
        <w:rPr>
          <w:rFonts w:ascii="Montserrat" w:eastAsia="Calibri" w:hAnsi="Montserrat" w:cs="Arial"/>
          <w:color w:val="000000"/>
          <w:sz w:val="28"/>
          <w:szCs w:val="28"/>
          <w:lang w:eastAsia="en-US"/>
        </w:rPr>
      </w:pPr>
    </w:p>
    <w:p w:rsidR="00402937" w:rsidRDefault="00402937" w:rsidP="00402937">
      <w:pPr>
        <w:spacing w:line="360" w:lineRule="auto"/>
        <w:ind w:firstLine="708"/>
        <w:jc w:val="both"/>
        <w:rPr>
          <w:rFonts w:ascii="Montserrat" w:hAnsi="Montserrat" w:cs="Arial"/>
          <w:sz w:val="28"/>
          <w:szCs w:val="28"/>
        </w:rPr>
      </w:pPr>
      <w:r w:rsidRPr="00402937">
        <w:rPr>
          <w:rFonts w:ascii="Montserrat" w:hAnsi="Montserrat" w:cs="Arial"/>
          <w:sz w:val="28"/>
          <w:szCs w:val="28"/>
        </w:rPr>
        <w:t>De igual manera el instructivo detallará gráficamente el uso y aplicación del Guía Simple Archivo de manera útil y práctica.</w:t>
      </w:r>
    </w:p>
    <w:p w:rsidR="00402937" w:rsidRPr="00402937" w:rsidRDefault="00402937" w:rsidP="00402937">
      <w:pPr>
        <w:spacing w:line="360" w:lineRule="auto"/>
        <w:ind w:firstLine="708"/>
        <w:jc w:val="both"/>
        <w:rPr>
          <w:rFonts w:ascii="Montserrat" w:hAnsi="Montserrat" w:cs="Arial"/>
          <w:sz w:val="28"/>
          <w:szCs w:val="28"/>
        </w:rPr>
      </w:pPr>
    </w:p>
    <w:p w:rsidR="00402937" w:rsidRPr="00402937" w:rsidRDefault="00402937" w:rsidP="00402937">
      <w:pPr>
        <w:spacing w:line="360" w:lineRule="auto"/>
        <w:ind w:firstLine="708"/>
        <w:jc w:val="both"/>
        <w:rPr>
          <w:rFonts w:ascii="Montserrat" w:eastAsia="Calibri" w:hAnsi="Montserrat" w:cs="Arial"/>
          <w:color w:val="000000"/>
          <w:sz w:val="28"/>
          <w:szCs w:val="28"/>
          <w:lang w:eastAsia="en-US"/>
        </w:rPr>
      </w:pPr>
      <w:r w:rsidRPr="00402937">
        <w:rPr>
          <w:rFonts w:ascii="Montserrat" w:eastAsia="Calibri" w:hAnsi="Montserrat" w:cs="Arial"/>
          <w:color w:val="000000"/>
          <w:sz w:val="28"/>
          <w:szCs w:val="28"/>
          <w:lang w:eastAsia="en-US"/>
        </w:rPr>
        <w:t xml:space="preserve">Consta de dos apartados principales: la primera parte la identificación del archivo con sus </w:t>
      </w:r>
      <w:r>
        <w:rPr>
          <w:rFonts w:ascii="Montserrat" w:eastAsia="Calibri" w:hAnsi="Montserrat" w:cs="Arial"/>
          <w:color w:val="000000"/>
          <w:sz w:val="28"/>
          <w:szCs w:val="28"/>
          <w:lang w:eastAsia="en-US"/>
        </w:rPr>
        <w:t>datos de registro y procedencia</w:t>
      </w:r>
      <w:r w:rsidRPr="00402937">
        <w:rPr>
          <w:rFonts w:ascii="Montserrat" w:eastAsia="Calibri" w:hAnsi="Montserrat" w:cs="Arial"/>
          <w:color w:val="000000"/>
          <w:sz w:val="28"/>
          <w:szCs w:val="28"/>
          <w:lang w:eastAsia="en-US"/>
        </w:rPr>
        <w:t>, el nombre del servidor público responsable y la segunda parte, del código, nivel de clasificación, descripción, fechas extremas, volumen y ubicación física de la documentación. Que a continuación se detallan:</w:t>
      </w:r>
    </w:p>
    <w:p w:rsidR="00402937" w:rsidRPr="00402937" w:rsidRDefault="00402937" w:rsidP="00402937">
      <w:pPr>
        <w:autoSpaceDE w:val="0"/>
        <w:autoSpaceDN w:val="0"/>
        <w:adjustRightInd w:val="0"/>
        <w:rPr>
          <w:rFonts w:ascii="Montserrat" w:hAnsi="Montserrat"/>
          <w:sz w:val="28"/>
          <w:szCs w:val="28"/>
        </w:rPr>
      </w:pPr>
    </w:p>
    <w:p w:rsidR="00402937" w:rsidRPr="00402937" w:rsidRDefault="00402937" w:rsidP="00402937">
      <w:pPr>
        <w:autoSpaceDE w:val="0"/>
        <w:autoSpaceDN w:val="0"/>
        <w:adjustRightInd w:val="0"/>
        <w:ind w:firstLine="360"/>
        <w:rPr>
          <w:rFonts w:ascii="Montserrat" w:eastAsia="Calibri" w:hAnsi="Montserrat" w:cs="Arial"/>
          <w:b/>
          <w:color w:val="000000"/>
          <w:sz w:val="28"/>
          <w:szCs w:val="28"/>
          <w:lang w:eastAsia="en-US"/>
        </w:rPr>
      </w:pPr>
      <w:r w:rsidRPr="00402937">
        <w:rPr>
          <w:rFonts w:ascii="Montserrat" w:hAnsi="Montserrat" w:cs="Arial"/>
          <w:b/>
          <w:sz w:val="28"/>
          <w:szCs w:val="28"/>
        </w:rPr>
        <w:t xml:space="preserve">La Identificación </w:t>
      </w:r>
      <w:r w:rsidRPr="00402937">
        <w:rPr>
          <w:rFonts w:ascii="Montserrat" w:eastAsia="Calibri" w:hAnsi="Montserrat" w:cs="Arial"/>
          <w:b/>
          <w:color w:val="000000"/>
          <w:sz w:val="28"/>
          <w:szCs w:val="28"/>
          <w:lang w:eastAsia="en-US"/>
        </w:rPr>
        <w:t>o registro del archivo contiene los siguientes elementos:</w:t>
      </w:r>
    </w:p>
    <w:p w:rsidR="00402937" w:rsidRPr="00402937" w:rsidRDefault="00402937" w:rsidP="00402937">
      <w:pPr>
        <w:autoSpaceDE w:val="0"/>
        <w:autoSpaceDN w:val="0"/>
        <w:adjustRightInd w:val="0"/>
        <w:rPr>
          <w:rFonts w:ascii="Montserrat" w:eastAsia="Calibri" w:hAnsi="Montserrat" w:cs="Arial"/>
          <w:b/>
          <w:color w:val="000000"/>
          <w:sz w:val="28"/>
          <w:szCs w:val="28"/>
          <w:lang w:eastAsia="en-US"/>
        </w:rPr>
      </w:pPr>
    </w:p>
    <w:p w:rsidR="00402937" w:rsidRPr="00402937" w:rsidRDefault="00402937" w:rsidP="00402937">
      <w:pPr>
        <w:numPr>
          <w:ilvl w:val="0"/>
          <w:numId w:val="9"/>
        </w:numPr>
        <w:autoSpaceDE w:val="0"/>
        <w:autoSpaceDN w:val="0"/>
        <w:adjustRightInd w:val="0"/>
        <w:snapToGrid w:val="0"/>
        <w:spacing w:line="360" w:lineRule="auto"/>
        <w:ind w:left="714" w:hanging="357"/>
        <w:rPr>
          <w:rFonts w:ascii="Montserrat" w:eastAsia="Calibri" w:hAnsi="Montserrat" w:cs="Arial"/>
          <w:color w:val="000000"/>
          <w:sz w:val="28"/>
          <w:szCs w:val="28"/>
          <w:lang w:eastAsia="en-US"/>
        </w:rPr>
      </w:pPr>
      <w:r w:rsidRPr="00402937">
        <w:rPr>
          <w:rFonts w:ascii="Montserrat" w:eastAsia="Calibri" w:hAnsi="Montserrat" w:cs="Arial"/>
          <w:color w:val="000000"/>
          <w:sz w:val="28"/>
          <w:szCs w:val="28"/>
          <w:lang w:eastAsia="en-US"/>
        </w:rPr>
        <w:t xml:space="preserve">Unidad </w:t>
      </w:r>
      <w:r>
        <w:rPr>
          <w:rFonts w:ascii="Montserrat" w:eastAsia="Calibri" w:hAnsi="Montserrat" w:cs="Arial"/>
          <w:color w:val="000000"/>
          <w:sz w:val="28"/>
          <w:szCs w:val="28"/>
          <w:lang w:eastAsia="en-US"/>
        </w:rPr>
        <w:t xml:space="preserve">administrativa, la procedencia </w:t>
      </w:r>
      <w:r w:rsidRPr="00402937">
        <w:rPr>
          <w:rFonts w:ascii="Montserrat" w:eastAsia="Calibri" w:hAnsi="Montserrat" w:cs="Arial"/>
          <w:color w:val="000000"/>
          <w:sz w:val="28"/>
          <w:szCs w:val="28"/>
          <w:lang w:eastAsia="en-US"/>
        </w:rPr>
        <w:t>de la documentación de la institución.</w:t>
      </w:r>
    </w:p>
    <w:p w:rsidR="00402937" w:rsidRPr="00402937" w:rsidRDefault="00402937" w:rsidP="00402937">
      <w:pPr>
        <w:numPr>
          <w:ilvl w:val="0"/>
          <w:numId w:val="9"/>
        </w:numPr>
        <w:autoSpaceDE w:val="0"/>
        <w:autoSpaceDN w:val="0"/>
        <w:adjustRightInd w:val="0"/>
        <w:snapToGrid w:val="0"/>
        <w:spacing w:line="360" w:lineRule="auto"/>
        <w:ind w:left="714" w:hanging="357"/>
        <w:rPr>
          <w:rFonts w:ascii="Montserrat" w:eastAsia="Calibri" w:hAnsi="Montserrat" w:cs="Arial"/>
          <w:color w:val="000000"/>
          <w:sz w:val="28"/>
          <w:szCs w:val="28"/>
          <w:lang w:eastAsia="en-US"/>
        </w:rPr>
      </w:pPr>
      <w:r w:rsidRPr="00402937">
        <w:rPr>
          <w:rFonts w:ascii="Montserrat" w:eastAsia="Calibri" w:hAnsi="Montserrat" w:cs="Arial"/>
          <w:color w:val="000000"/>
          <w:sz w:val="28"/>
          <w:szCs w:val="28"/>
          <w:lang w:eastAsia="en-US"/>
        </w:rPr>
        <w:t>Unidad de archivo a la que pertenece esta documentación.</w:t>
      </w:r>
    </w:p>
    <w:p w:rsidR="00402937" w:rsidRPr="00402937" w:rsidRDefault="00402937" w:rsidP="00402937">
      <w:pPr>
        <w:numPr>
          <w:ilvl w:val="0"/>
          <w:numId w:val="9"/>
        </w:numPr>
        <w:autoSpaceDE w:val="0"/>
        <w:autoSpaceDN w:val="0"/>
        <w:adjustRightInd w:val="0"/>
        <w:snapToGrid w:val="0"/>
        <w:spacing w:line="360" w:lineRule="auto"/>
        <w:ind w:left="714" w:hanging="357"/>
        <w:rPr>
          <w:rFonts w:ascii="Montserrat" w:eastAsia="Calibri" w:hAnsi="Montserrat" w:cs="Arial"/>
          <w:color w:val="000000"/>
          <w:sz w:val="28"/>
          <w:szCs w:val="28"/>
          <w:lang w:eastAsia="en-US"/>
        </w:rPr>
      </w:pPr>
      <w:r w:rsidRPr="00402937">
        <w:rPr>
          <w:rFonts w:ascii="Montserrat" w:eastAsia="Calibri" w:hAnsi="Montserrat" w:cs="Arial"/>
          <w:color w:val="000000"/>
          <w:sz w:val="28"/>
          <w:szCs w:val="28"/>
          <w:lang w:eastAsia="en-US"/>
        </w:rPr>
        <w:lastRenderedPageBreak/>
        <w:t>El nombre del responsable.</w:t>
      </w:r>
    </w:p>
    <w:p w:rsidR="00402937" w:rsidRPr="00402937" w:rsidRDefault="00402937" w:rsidP="00402937">
      <w:pPr>
        <w:numPr>
          <w:ilvl w:val="0"/>
          <w:numId w:val="9"/>
        </w:numPr>
        <w:autoSpaceDE w:val="0"/>
        <w:autoSpaceDN w:val="0"/>
        <w:adjustRightInd w:val="0"/>
        <w:snapToGrid w:val="0"/>
        <w:spacing w:line="360" w:lineRule="auto"/>
        <w:ind w:left="714" w:hanging="357"/>
        <w:rPr>
          <w:rFonts w:ascii="Montserrat" w:eastAsia="Calibri" w:hAnsi="Montserrat" w:cs="Arial"/>
          <w:color w:val="000000"/>
          <w:sz w:val="28"/>
          <w:szCs w:val="28"/>
          <w:lang w:eastAsia="en-US"/>
        </w:rPr>
      </w:pPr>
      <w:r w:rsidRPr="00402937">
        <w:rPr>
          <w:rFonts w:ascii="Montserrat" w:eastAsia="Calibri" w:hAnsi="Montserrat" w:cs="Arial"/>
          <w:color w:val="000000"/>
          <w:sz w:val="28"/>
          <w:szCs w:val="28"/>
          <w:lang w:eastAsia="en-US"/>
        </w:rPr>
        <w:t>La dirección completa con calle, numero exterior e interior, colonia, delegación o municipio y Código postal</w:t>
      </w:r>
    </w:p>
    <w:p w:rsidR="00402937" w:rsidRPr="00402937" w:rsidRDefault="00402937" w:rsidP="00402937">
      <w:pPr>
        <w:numPr>
          <w:ilvl w:val="0"/>
          <w:numId w:val="9"/>
        </w:numPr>
        <w:autoSpaceDE w:val="0"/>
        <w:autoSpaceDN w:val="0"/>
        <w:adjustRightInd w:val="0"/>
        <w:snapToGrid w:val="0"/>
        <w:spacing w:line="360" w:lineRule="auto"/>
        <w:ind w:left="714" w:hanging="357"/>
        <w:rPr>
          <w:rFonts w:ascii="Montserrat" w:eastAsia="Calibri" w:hAnsi="Montserrat" w:cs="Arial"/>
          <w:color w:val="000000"/>
          <w:sz w:val="28"/>
          <w:szCs w:val="28"/>
          <w:lang w:eastAsia="en-US"/>
        </w:rPr>
      </w:pPr>
      <w:r w:rsidRPr="00402937">
        <w:rPr>
          <w:rFonts w:ascii="Montserrat" w:eastAsia="Calibri" w:hAnsi="Montserrat" w:cs="Arial"/>
          <w:color w:val="000000"/>
          <w:sz w:val="28"/>
          <w:szCs w:val="28"/>
          <w:lang w:eastAsia="en-US"/>
        </w:rPr>
        <w:t>Teléfono con lada internacional y nacional</w:t>
      </w:r>
    </w:p>
    <w:p w:rsidR="00402937" w:rsidRPr="00402937" w:rsidRDefault="00402937" w:rsidP="00402937">
      <w:pPr>
        <w:numPr>
          <w:ilvl w:val="0"/>
          <w:numId w:val="9"/>
        </w:numPr>
        <w:autoSpaceDE w:val="0"/>
        <w:autoSpaceDN w:val="0"/>
        <w:adjustRightInd w:val="0"/>
        <w:snapToGrid w:val="0"/>
        <w:spacing w:line="360" w:lineRule="auto"/>
        <w:ind w:left="714" w:hanging="357"/>
        <w:rPr>
          <w:rFonts w:ascii="Montserrat" w:eastAsia="Calibri" w:hAnsi="Montserrat" w:cs="Arial"/>
          <w:color w:val="000000"/>
          <w:sz w:val="28"/>
          <w:szCs w:val="28"/>
          <w:lang w:eastAsia="en-US"/>
        </w:rPr>
      </w:pPr>
      <w:r w:rsidRPr="00402937">
        <w:rPr>
          <w:rFonts w:ascii="Montserrat" w:eastAsia="Calibri" w:hAnsi="Montserrat" w:cs="Arial"/>
          <w:color w:val="000000"/>
          <w:sz w:val="28"/>
          <w:szCs w:val="28"/>
          <w:lang w:eastAsia="en-US"/>
        </w:rPr>
        <w:t>Correo electrónico del responsable del archivo o de la institución</w:t>
      </w:r>
    </w:p>
    <w:p w:rsidR="00402937" w:rsidRPr="00402937" w:rsidRDefault="00402937" w:rsidP="00402937">
      <w:pPr>
        <w:autoSpaceDE w:val="0"/>
        <w:autoSpaceDN w:val="0"/>
        <w:adjustRightInd w:val="0"/>
        <w:rPr>
          <w:rFonts w:ascii="Montserrat" w:hAnsi="Montserrat"/>
          <w:sz w:val="28"/>
          <w:szCs w:val="28"/>
        </w:rPr>
      </w:pPr>
    </w:p>
    <w:p w:rsidR="00402937" w:rsidRPr="00402937" w:rsidRDefault="00402937" w:rsidP="00402937">
      <w:pPr>
        <w:autoSpaceDE w:val="0"/>
        <w:autoSpaceDN w:val="0"/>
        <w:adjustRightInd w:val="0"/>
        <w:rPr>
          <w:rFonts w:ascii="Montserrat" w:hAnsi="Montserrat"/>
          <w:sz w:val="28"/>
          <w:szCs w:val="28"/>
        </w:rPr>
      </w:pPr>
    </w:p>
    <w:p w:rsidR="00402937" w:rsidRPr="00402937" w:rsidRDefault="00402937" w:rsidP="00402937">
      <w:pPr>
        <w:autoSpaceDE w:val="0"/>
        <w:autoSpaceDN w:val="0"/>
        <w:adjustRightInd w:val="0"/>
        <w:rPr>
          <w:rFonts w:ascii="Montserrat" w:hAnsi="Montserrat"/>
          <w:sz w:val="28"/>
          <w:szCs w:val="28"/>
        </w:rPr>
      </w:pPr>
      <w:r w:rsidRPr="00402937">
        <w:rPr>
          <w:rFonts w:ascii="Montserrat" w:hAnsi="Montserrat"/>
          <w:noProof/>
          <w:sz w:val="28"/>
          <w:szCs w:val="28"/>
          <w:lang w:val="es-MX" w:eastAsia="es-MX"/>
        </w:rPr>
        <w:drawing>
          <wp:inline distT="0" distB="0" distL="0" distR="0">
            <wp:extent cx="6105525" cy="1943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1943100"/>
                    </a:xfrm>
                    <a:prstGeom prst="rect">
                      <a:avLst/>
                    </a:prstGeom>
                    <a:noFill/>
                    <a:ln>
                      <a:noFill/>
                    </a:ln>
                  </pic:spPr>
                </pic:pic>
              </a:graphicData>
            </a:graphic>
          </wp:inline>
        </w:drawing>
      </w:r>
    </w:p>
    <w:p w:rsidR="00402937" w:rsidRPr="00402937" w:rsidRDefault="00402937" w:rsidP="00402937">
      <w:pPr>
        <w:autoSpaceDE w:val="0"/>
        <w:autoSpaceDN w:val="0"/>
        <w:adjustRightInd w:val="0"/>
        <w:rPr>
          <w:rFonts w:ascii="Montserrat" w:hAnsi="Montserrat"/>
          <w:sz w:val="28"/>
          <w:szCs w:val="28"/>
        </w:rPr>
      </w:pPr>
    </w:p>
    <w:p w:rsidR="00402937" w:rsidRPr="00402937" w:rsidRDefault="00402937" w:rsidP="00402937">
      <w:pPr>
        <w:autoSpaceDE w:val="0"/>
        <w:autoSpaceDN w:val="0"/>
        <w:adjustRightInd w:val="0"/>
        <w:rPr>
          <w:rFonts w:ascii="Montserrat" w:hAnsi="Montserrat"/>
          <w:sz w:val="28"/>
          <w:szCs w:val="28"/>
        </w:rPr>
      </w:pPr>
    </w:p>
    <w:p w:rsidR="00402937" w:rsidRPr="00402937" w:rsidRDefault="00402937" w:rsidP="00402937">
      <w:pPr>
        <w:autoSpaceDE w:val="0"/>
        <w:autoSpaceDN w:val="0"/>
        <w:adjustRightInd w:val="0"/>
        <w:rPr>
          <w:rFonts w:ascii="Montserrat" w:hAnsi="Montserrat"/>
          <w:sz w:val="28"/>
          <w:szCs w:val="28"/>
        </w:rPr>
      </w:pPr>
    </w:p>
    <w:p w:rsidR="00402937" w:rsidRPr="00402937" w:rsidRDefault="00402937" w:rsidP="00402937">
      <w:pPr>
        <w:autoSpaceDE w:val="0"/>
        <w:autoSpaceDN w:val="0"/>
        <w:adjustRightInd w:val="0"/>
        <w:rPr>
          <w:rFonts w:ascii="Montserrat" w:hAnsi="Montserrat"/>
          <w:b/>
          <w:sz w:val="28"/>
          <w:szCs w:val="28"/>
        </w:rPr>
      </w:pPr>
      <w:r w:rsidRPr="00402937">
        <w:rPr>
          <w:rFonts w:ascii="Montserrat" w:hAnsi="Montserrat"/>
          <w:b/>
          <w:sz w:val="28"/>
          <w:szCs w:val="28"/>
        </w:rPr>
        <w:t xml:space="preserve">CONTEXTO TEXUAL </w:t>
      </w:r>
    </w:p>
    <w:p w:rsidR="00402937" w:rsidRPr="00402937" w:rsidRDefault="00402937" w:rsidP="00402937">
      <w:pPr>
        <w:autoSpaceDE w:val="0"/>
        <w:autoSpaceDN w:val="0"/>
        <w:adjustRightInd w:val="0"/>
        <w:rPr>
          <w:rFonts w:ascii="Montserrat" w:hAnsi="Montserrat"/>
          <w:b/>
          <w:sz w:val="28"/>
          <w:szCs w:val="28"/>
        </w:rPr>
      </w:pPr>
    </w:p>
    <w:p w:rsidR="00402937" w:rsidRPr="00402937" w:rsidRDefault="00402937" w:rsidP="00402937">
      <w:pPr>
        <w:autoSpaceDE w:val="0"/>
        <w:autoSpaceDN w:val="0"/>
        <w:adjustRightInd w:val="0"/>
        <w:rPr>
          <w:rFonts w:ascii="Montserrat" w:hAnsi="Montserrat"/>
          <w:b/>
          <w:sz w:val="28"/>
          <w:szCs w:val="28"/>
        </w:rPr>
      </w:pPr>
    </w:p>
    <w:p w:rsidR="00402937" w:rsidRPr="00402937" w:rsidRDefault="00402937" w:rsidP="00402937">
      <w:pPr>
        <w:autoSpaceDE w:val="0"/>
        <w:autoSpaceDN w:val="0"/>
        <w:adjustRightInd w:val="0"/>
        <w:rPr>
          <w:rFonts w:ascii="Montserrat" w:hAnsi="Montserrat"/>
          <w:b/>
          <w:sz w:val="28"/>
          <w:szCs w:val="28"/>
        </w:rPr>
      </w:pPr>
      <w:r w:rsidRPr="00402937">
        <w:rPr>
          <w:rFonts w:ascii="Montserrat" w:hAnsi="Montserrat"/>
          <w:sz w:val="28"/>
          <w:szCs w:val="28"/>
        </w:rPr>
        <w:t xml:space="preserve">                     </w:t>
      </w:r>
      <w:r w:rsidRPr="00402937">
        <w:rPr>
          <w:rFonts w:ascii="Montserrat" w:hAnsi="Montserrat"/>
          <w:noProof/>
          <w:sz w:val="28"/>
          <w:szCs w:val="28"/>
          <w:lang w:val="es-MX" w:eastAsia="es-MX"/>
        </w:rPr>
        <w:drawing>
          <wp:inline distT="0" distB="0" distL="0" distR="0">
            <wp:extent cx="3629025" cy="8477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847725"/>
                    </a:xfrm>
                    <a:prstGeom prst="rect">
                      <a:avLst/>
                    </a:prstGeom>
                    <a:noFill/>
                    <a:ln>
                      <a:noFill/>
                    </a:ln>
                  </pic:spPr>
                </pic:pic>
              </a:graphicData>
            </a:graphic>
          </wp:inline>
        </w:drawing>
      </w:r>
    </w:p>
    <w:p w:rsidR="00402937" w:rsidRPr="00402937" w:rsidRDefault="00402937" w:rsidP="00402937">
      <w:pPr>
        <w:autoSpaceDE w:val="0"/>
        <w:autoSpaceDN w:val="0"/>
        <w:adjustRightInd w:val="0"/>
        <w:rPr>
          <w:rFonts w:ascii="Montserrat" w:hAnsi="Montserrat"/>
          <w:sz w:val="28"/>
          <w:szCs w:val="28"/>
        </w:rPr>
      </w:pPr>
    </w:p>
    <w:p w:rsidR="00402937" w:rsidRPr="00402937" w:rsidRDefault="00402937" w:rsidP="00402937">
      <w:pPr>
        <w:spacing w:after="200"/>
        <w:ind w:left="2124" w:firstLine="708"/>
        <w:contextualSpacing/>
        <w:jc w:val="both"/>
        <w:rPr>
          <w:rFonts w:ascii="Montserrat" w:hAnsi="Montserrat"/>
          <w:sz w:val="28"/>
          <w:szCs w:val="28"/>
        </w:rPr>
      </w:pPr>
      <w:r w:rsidRPr="00402937">
        <w:rPr>
          <w:rFonts w:ascii="Montserrat" w:hAnsi="Montserrat"/>
          <w:sz w:val="28"/>
          <w:szCs w:val="28"/>
        </w:rPr>
        <w:t xml:space="preserve"> </w:t>
      </w:r>
    </w:p>
    <w:p w:rsidR="00402937" w:rsidRPr="00402937" w:rsidRDefault="00402937" w:rsidP="00402937">
      <w:pPr>
        <w:spacing w:after="200"/>
        <w:ind w:left="2124" w:firstLine="708"/>
        <w:contextualSpacing/>
        <w:jc w:val="both"/>
        <w:rPr>
          <w:rFonts w:ascii="Montserrat" w:hAnsi="Montserrat"/>
          <w:sz w:val="28"/>
          <w:szCs w:val="28"/>
        </w:rPr>
      </w:pPr>
    </w:p>
    <w:p w:rsidR="00402937" w:rsidRPr="00402937" w:rsidRDefault="00402937" w:rsidP="00402937">
      <w:pPr>
        <w:spacing w:after="200"/>
        <w:ind w:left="2124" w:firstLine="708"/>
        <w:contextualSpacing/>
        <w:jc w:val="both"/>
        <w:rPr>
          <w:rFonts w:ascii="Montserrat" w:hAnsi="Montserrat"/>
          <w:sz w:val="28"/>
          <w:szCs w:val="28"/>
        </w:rPr>
      </w:pPr>
    </w:p>
    <w:p w:rsidR="00402937" w:rsidRPr="00402937" w:rsidRDefault="00402937" w:rsidP="00402937">
      <w:pPr>
        <w:spacing w:after="200"/>
        <w:contextualSpacing/>
        <w:jc w:val="both"/>
        <w:rPr>
          <w:rFonts w:ascii="Montserrat" w:eastAsia="Arial Unicode MS" w:hAnsi="Montserrat" w:cs="Arial"/>
          <w:b/>
          <w:sz w:val="28"/>
          <w:szCs w:val="28"/>
        </w:rPr>
      </w:pPr>
    </w:p>
    <w:p w:rsidR="00402937" w:rsidRPr="00402937" w:rsidRDefault="00402937" w:rsidP="00402937">
      <w:pPr>
        <w:spacing w:after="200"/>
        <w:contextualSpacing/>
        <w:jc w:val="both"/>
        <w:rPr>
          <w:rFonts w:ascii="Montserrat" w:eastAsia="Arial Unicode MS" w:hAnsi="Montserrat" w:cs="Arial"/>
          <w:b/>
          <w:sz w:val="28"/>
          <w:szCs w:val="28"/>
        </w:rPr>
      </w:pPr>
    </w:p>
    <w:p w:rsidR="00402937" w:rsidRPr="00402937" w:rsidRDefault="00402937" w:rsidP="00402937">
      <w:pPr>
        <w:spacing w:after="200"/>
        <w:contextualSpacing/>
        <w:jc w:val="both"/>
        <w:rPr>
          <w:rFonts w:ascii="Montserrat" w:eastAsia="Arial Unicode MS" w:hAnsi="Montserrat" w:cs="Arial"/>
          <w:b/>
          <w:sz w:val="28"/>
          <w:szCs w:val="28"/>
        </w:rPr>
      </w:pPr>
    </w:p>
    <w:p w:rsidR="00402937" w:rsidRPr="00402937" w:rsidRDefault="00402937" w:rsidP="00402937">
      <w:pPr>
        <w:spacing w:after="200"/>
        <w:contextualSpacing/>
        <w:jc w:val="both"/>
        <w:rPr>
          <w:rFonts w:ascii="Montserrat" w:eastAsia="Arial Unicode MS" w:hAnsi="Montserrat" w:cs="Arial"/>
          <w:sz w:val="28"/>
          <w:szCs w:val="28"/>
        </w:rPr>
      </w:pPr>
      <w:r w:rsidRPr="00402937">
        <w:rPr>
          <w:rFonts w:ascii="Montserrat" w:eastAsia="Arial Unicode MS" w:hAnsi="Montserrat" w:cs="Arial"/>
          <w:b/>
          <w:sz w:val="28"/>
          <w:szCs w:val="28"/>
        </w:rPr>
        <w:t xml:space="preserve">Código: </w:t>
      </w:r>
      <w:r w:rsidRPr="00402937">
        <w:rPr>
          <w:rFonts w:ascii="Montserrat" w:eastAsia="Arial Unicode MS" w:hAnsi="Montserrat" w:cs="Arial"/>
          <w:sz w:val="28"/>
          <w:szCs w:val="28"/>
        </w:rPr>
        <w:t xml:space="preserve">Registra la clave asociada a la sección, serie y/o </w:t>
      </w:r>
      <w:proofErr w:type="spellStart"/>
      <w:r w:rsidRPr="00402937">
        <w:rPr>
          <w:rFonts w:ascii="Montserrat" w:eastAsia="Arial Unicode MS" w:hAnsi="Montserrat" w:cs="Arial"/>
          <w:sz w:val="28"/>
          <w:szCs w:val="28"/>
        </w:rPr>
        <w:t>subserie</w:t>
      </w:r>
      <w:proofErr w:type="spellEnd"/>
      <w:r w:rsidRPr="00402937">
        <w:rPr>
          <w:rFonts w:ascii="Montserrat" w:eastAsia="Arial Unicode MS" w:hAnsi="Montserrat" w:cs="Arial"/>
          <w:sz w:val="28"/>
          <w:szCs w:val="28"/>
        </w:rPr>
        <w:t xml:space="preserve"> documental dentro del sistema de clasificación.</w:t>
      </w:r>
    </w:p>
    <w:p w:rsidR="00402937" w:rsidRPr="00402937" w:rsidRDefault="00402937" w:rsidP="00402937">
      <w:pPr>
        <w:spacing w:after="200"/>
        <w:contextualSpacing/>
        <w:jc w:val="both"/>
        <w:rPr>
          <w:rFonts w:ascii="Montserrat" w:eastAsia="Arial Unicode MS" w:hAnsi="Montserrat" w:cs="Arial"/>
          <w:sz w:val="28"/>
          <w:szCs w:val="28"/>
        </w:rPr>
      </w:pPr>
    </w:p>
    <w:p w:rsidR="00402937" w:rsidRPr="00402937" w:rsidRDefault="00402937" w:rsidP="00402937">
      <w:pPr>
        <w:spacing w:after="200"/>
        <w:contextualSpacing/>
        <w:jc w:val="both"/>
        <w:rPr>
          <w:rFonts w:ascii="Montserrat" w:eastAsia="Arial Unicode MS" w:hAnsi="Montserrat" w:cs="Arial"/>
          <w:sz w:val="28"/>
          <w:szCs w:val="28"/>
        </w:rPr>
      </w:pPr>
      <w:r w:rsidRPr="00402937">
        <w:rPr>
          <w:rFonts w:ascii="Montserrat" w:eastAsia="Arial Unicode MS" w:hAnsi="Montserrat" w:cs="Arial"/>
          <w:b/>
          <w:i/>
          <w:sz w:val="28"/>
          <w:szCs w:val="28"/>
        </w:rPr>
        <w:t>Sección:</w:t>
      </w:r>
      <w:r w:rsidRPr="00402937">
        <w:rPr>
          <w:rFonts w:ascii="Montserrat" w:eastAsia="Arial Unicode MS" w:hAnsi="Montserrat" w:cs="Arial"/>
          <w:b/>
          <w:sz w:val="28"/>
          <w:szCs w:val="28"/>
        </w:rPr>
        <w:t xml:space="preserve"> </w:t>
      </w:r>
      <w:r w:rsidRPr="00402937">
        <w:rPr>
          <w:rFonts w:ascii="Montserrat" w:eastAsia="Arial Unicode MS" w:hAnsi="Montserrat" w:cs="Arial"/>
          <w:sz w:val="28"/>
          <w:szCs w:val="28"/>
        </w:rPr>
        <w:t>Nombre y clave de la</w:t>
      </w:r>
      <w:r>
        <w:rPr>
          <w:rFonts w:ascii="Montserrat" w:eastAsia="Arial Unicode MS" w:hAnsi="Montserrat" w:cs="Arial"/>
          <w:sz w:val="28"/>
          <w:szCs w:val="28"/>
        </w:rPr>
        <w:t>s</w:t>
      </w:r>
      <w:r w:rsidRPr="00402937">
        <w:rPr>
          <w:rFonts w:ascii="Montserrat" w:eastAsia="Arial Unicode MS" w:hAnsi="Montserrat" w:cs="Arial"/>
          <w:sz w:val="28"/>
          <w:szCs w:val="28"/>
        </w:rPr>
        <w:t xml:space="preserve"> funciones y </w:t>
      </w:r>
      <w:proofErr w:type="gramStart"/>
      <w:r w:rsidRPr="00402937">
        <w:rPr>
          <w:rFonts w:ascii="Montserrat" w:eastAsia="Arial Unicode MS" w:hAnsi="Montserrat" w:cs="Arial"/>
          <w:sz w:val="28"/>
          <w:szCs w:val="28"/>
        </w:rPr>
        <w:t>sustantivas generales</w:t>
      </w:r>
      <w:proofErr w:type="gramEnd"/>
      <w:r w:rsidRPr="00402937">
        <w:rPr>
          <w:rFonts w:ascii="Montserrat" w:eastAsia="Arial Unicode MS" w:hAnsi="Montserrat" w:cs="Arial"/>
          <w:sz w:val="28"/>
          <w:szCs w:val="28"/>
        </w:rPr>
        <w:t xml:space="preserve"> del CENTROGEO.</w:t>
      </w:r>
    </w:p>
    <w:p w:rsidR="00402937" w:rsidRPr="00402937" w:rsidRDefault="00402937" w:rsidP="00402937">
      <w:pPr>
        <w:spacing w:after="200"/>
        <w:contextualSpacing/>
        <w:jc w:val="both"/>
        <w:rPr>
          <w:rFonts w:ascii="Montserrat" w:eastAsia="Arial Unicode MS" w:hAnsi="Montserrat" w:cs="Arial"/>
          <w:sz w:val="28"/>
          <w:szCs w:val="28"/>
        </w:rPr>
      </w:pPr>
    </w:p>
    <w:p w:rsidR="00402937" w:rsidRPr="00402937" w:rsidRDefault="00402937" w:rsidP="00402937">
      <w:pPr>
        <w:spacing w:after="200"/>
        <w:contextualSpacing/>
        <w:jc w:val="both"/>
        <w:rPr>
          <w:rFonts w:ascii="Montserrat" w:eastAsia="Arial Unicode MS" w:hAnsi="Montserrat" w:cs="Arial"/>
          <w:sz w:val="28"/>
          <w:szCs w:val="28"/>
        </w:rPr>
      </w:pPr>
      <w:r w:rsidRPr="00402937">
        <w:rPr>
          <w:rFonts w:ascii="Montserrat" w:eastAsia="Arial Unicode MS" w:hAnsi="Montserrat" w:cs="Arial"/>
          <w:b/>
          <w:i/>
          <w:sz w:val="28"/>
          <w:szCs w:val="28"/>
        </w:rPr>
        <w:t>Serie:</w:t>
      </w:r>
      <w:r w:rsidRPr="00402937">
        <w:rPr>
          <w:rFonts w:ascii="Montserrat" w:eastAsia="Arial Unicode MS" w:hAnsi="Montserrat" w:cs="Arial"/>
          <w:b/>
          <w:sz w:val="28"/>
          <w:szCs w:val="28"/>
        </w:rPr>
        <w:t xml:space="preserve"> </w:t>
      </w:r>
      <w:r w:rsidRPr="00402937">
        <w:rPr>
          <w:rFonts w:ascii="Montserrat" w:eastAsia="Arial Unicode MS" w:hAnsi="Montserrat" w:cs="Arial"/>
          <w:sz w:val="28"/>
          <w:szCs w:val="28"/>
        </w:rPr>
        <w:t>Clave del conjunto de expedientes producidos de una misma función y que versan sobre asuntos generales.</w:t>
      </w:r>
    </w:p>
    <w:p w:rsidR="00402937" w:rsidRPr="00402937" w:rsidRDefault="00402937" w:rsidP="00402937">
      <w:pPr>
        <w:spacing w:after="200"/>
        <w:contextualSpacing/>
        <w:jc w:val="both"/>
        <w:rPr>
          <w:rFonts w:ascii="Montserrat" w:eastAsia="Arial Unicode MS" w:hAnsi="Montserrat" w:cs="Arial"/>
          <w:sz w:val="28"/>
          <w:szCs w:val="28"/>
        </w:rPr>
      </w:pPr>
    </w:p>
    <w:p w:rsidR="00402937" w:rsidRPr="00402937" w:rsidRDefault="00402937" w:rsidP="00402937">
      <w:pPr>
        <w:spacing w:after="200"/>
        <w:contextualSpacing/>
        <w:jc w:val="both"/>
        <w:rPr>
          <w:rFonts w:ascii="Montserrat" w:hAnsi="Montserrat" w:cs="Tahoma"/>
          <w:sz w:val="28"/>
          <w:szCs w:val="28"/>
        </w:rPr>
      </w:pPr>
      <w:r w:rsidRPr="00402937">
        <w:rPr>
          <w:rFonts w:ascii="Montserrat" w:eastAsia="Arial Unicode MS" w:hAnsi="Montserrat" w:cs="Arial"/>
          <w:b/>
          <w:i/>
          <w:sz w:val="28"/>
          <w:szCs w:val="28"/>
        </w:rPr>
        <w:t>Sub</w:t>
      </w:r>
      <w:r>
        <w:rPr>
          <w:rFonts w:ascii="Montserrat" w:eastAsia="Arial Unicode MS" w:hAnsi="Montserrat" w:cs="Arial"/>
          <w:b/>
          <w:i/>
          <w:sz w:val="28"/>
          <w:szCs w:val="28"/>
        </w:rPr>
        <w:t xml:space="preserve"> </w:t>
      </w:r>
      <w:r w:rsidRPr="00402937">
        <w:rPr>
          <w:rFonts w:ascii="Montserrat" w:eastAsia="Arial Unicode MS" w:hAnsi="Montserrat" w:cs="Arial"/>
          <w:b/>
          <w:i/>
          <w:sz w:val="28"/>
          <w:szCs w:val="28"/>
        </w:rPr>
        <w:t>serie:</w:t>
      </w:r>
      <w:r w:rsidRPr="00402937">
        <w:rPr>
          <w:rFonts w:ascii="Montserrat" w:eastAsia="Arial Unicode MS" w:hAnsi="Montserrat" w:cs="Arial"/>
          <w:sz w:val="28"/>
          <w:szCs w:val="28"/>
        </w:rPr>
        <w:t xml:space="preserve"> Clave del c</w:t>
      </w:r>
      <w:r w:rsidRPr="00402937">
        <w:rPr>
          <w:rFonts w:ascii="Montserrat" w:hAnsi="Montserrat" w:cs="Tahoma"/>
          <w:sz w:val="28"/>
          <w:szCs w:val="28"/>
        </w:rPr>
        <w:t>onjunto de unidades documentales que forman parte de una serie, identificadas por características específicas</w:t>
      </w:r>
    </w:p>
    <w:p w:rsidR="00402937" w:rsidRPr="00402937" w:rsidRDefault="00402937" w:rsidP="00402937">
      <w:pPr>
        <w:spacing w:after="200"/>
        <w:contextualSpacing/>
        <w:jc w:val="both"/>
        <w:rPr>
          <w:rFonts w:ascii="Montserrat" w:eastAsia="Arial Unicode MS" w:hAnsi="Montserrat" w:cs="Arial"/>
          <w:sz w:val="28"/>
          <w:szCs w:val="28"/>
        </w:rPr>
      </w:pPr>
    </w:p>
    <w:p w:rsidR="00402937" w:rsidRPr="00402937" w:rsidRDefault="00402937" w:rsidP="00402937">
      <w:pPr>
        <w:spacing w:after="200"/>
        <w:contextualSpacing/>
        <w:jc w:val="both"/>
        <w:rPr>
          <w:rFonts w:ascii="Montserrat" w:eastAsia="Arial Unicode MS" w:hAnsi="Montserrat" w:cs="Arial"/>
          <w:sz w:val="28"/>
          <w:szCs w:val="28"/>
        </w:rPr>
      </w:pPr>
    </w:p>
    <w:p w:rsidR="00402937" w:rsidRPr="00402937" w:rsidRDefault="00402937" w:rsidP="00402937">
      <w:pPr>
        <w:spacing w:after="200"/>
        <w:contextualSpacing/>
        <w:jc w:val="both"/>
        <w:rPr>
          <w:rFonts w:ascii="Montserrat" w:eastAsia="Calibri" w:hAnsi="Montserrat" w:cs="Arial"/>
          <w:color w:val="000000"/>
          <w:sz w:val="28"/>
          <w:szCs w:val="28"/>
          <w:lang w:val="es-MX" w:eastAsia="en-US"/>
        </w:rPr>
      </w:pPr>
      <w:r w:rsidRPr="00402937">
        <w:rPr>
          <w:rFonts w:ascii="Montserrat" w:eastAsia="Arial Unicode MS" w:hAnsi="Montserrat" w:cs="Arial"/>
          <w:sz w:val="28"/>
          <w:szCs w:val="28"/>
        </w:rPr>
        <w:t xml:space="preserve">Para las funciones comunes se utilizará la numeración secuencial del </w:t>
      </w:r>
      <w:r w:rsidRPr="00402937">
        <w:rPr>
          <w:rFonts w:ascii="Montserrat" w:eastAsia="Arial Unicode MS" w:hAnsi="Montserrat" w:cs="Arial"/>
          <w:b/>
          <w:sz w:val="28"/>
          <w:szCs w:val="28"/>
        </w:rPr>
        <w:t xml:space="preserve">1 al 12 </w:t>
      </w:r>
      <w:r w:rsidRPr="00402937">
        <w:rPr>
          <w:rFonts w:ascii="Montserrat" w:eastAsia="Arial Unicode MS" w:hAnsi="Montserrat" w:cs="Arial"/>
          <w:sz w:val="28"/>
          <w:szCs w:val="28"/>
        </w:rPr>
        <w:t xml:space="preserve">acompañada de la letra </w:t>
      </w:r>
      <w:r w:rsidRPr="00402937">
        <w:rPr>
          <w:rFonts w:ascii="Montserrat" w:eastAsia="Arial Unicode MS" w:hAnsi="Montserrat" w:cs="Arial"/>
          <w:b/>
          <w:sz w:val="28"/>
          <w:szCs w:val="28"/>
        </w:rPr>
        <w:t>“C”;</w:t>
      </w:r>
      <w:r w:rsidRPr="00402937">
        <w:rPr>
          <w:rFonts w:ascii="Montserrat" w:eastAsia="Arial Unicode MS" w:hAnsi="Montserrat" w:cs="Arial"/>
          <w:sz w:val="28"/>
          <w:szCs w:val="28"/>
        </w:rPr>
        <w:t xml:space="preserve"> para las funciones sustantivas se utilizará la numeración secuencial del </w:t>
      </w:r>
      <w:r w:rsidRPr="00402937">
        <w:rPr>
          <w:rFonts w:ascii="Montserrat" w:eastAsia="Arial Unicode MS" w:hAnsi="Montserrat" w:cs="Arial"/>
          <w:b/>
          <w:sz w:val="28"/>
          <w:szCs w:val="28"/>
        </w:rPr>
        <w:t>1 al 4</w:t>
      </w:r>
      <w:r w:rsidRPr="00402937">
        <w:rPr>
          <w:rFonts w:ascii="Montserrat" w:eastAsia="Arial Unicode MS" w:hAnsi="Montserrat" w:cs="Arial"/>
          <w:sz w:val="28"/>
          <w:szCs w:val="28"/>
        </w:rPr>
        <w:t xml:space="preserve"> acompañada de la </w:t>
      </w:r>
      <w:r w:rsidRPr="00402937">
        <w:rPr>
          <w:rFonts w:ascii="Montserrat" w:eastAsia="Arial Unicode MS" w:hAnsi="Montserrat" w:cs="Arial"/>
          <w:b/>
          <w:sz w:val="28"/>
          <w:szCs w:val="28"/>
        </w:rPr>
        <w:t>“S”.</w:t>
      </w:r>
    </w:p>
    <w:p w:rsidR="00402937" w:rsidRPr="00402937" w:rsidRDefault="00402937" w:rsidP="00402937">
      <w:pPr>
        <w:spacing w:after="200"/>
        <w:ind w:left="2484"/>
        <w:contextualSpacing/>
        <w:jc w:val="both"/>
        <w:rPr>
          <w:rFonts w:ascii="Montserrat" w:eastAsia="Calibri" w:hAnsi="Montserrat" w:cs="Arial"/>
          <w:color w:val="000000"/>
          <w:sz w:val="28"/>
          <w:szCs w:val="28"/>
          <w:lang w:eastAsia="en-US"/>
        </w:rPr>
      </w:pPr>
    </w:p>
    <w:p w:rsidR="00402937" w:rsidRPr="00402937" w:rsidRDefault="00402937" w:rsidP="00402937">
      <w:pPr>
        <w:spacing w:after="200"/>
        <w:ind w:left="2484"/>
        <w:contextualSpacing/>
        <w:jc w:val="both"/>
        <w:rPr>
          <w:rFonts w:ascii="Montserrat" w:eastAsia="Calibri" w:hAnsi="Montserrat" w:cs="Arial"/>
          <w:color w:val="000000"/>
          <w:sz w:val="28"/>
          <w:szCs w:val="28"/>
          <w:lang w:eastAsia="en-US"/>
        </w:rPr>
      </w:pPr>
    </w:p>
    <w:p w:rsidR="00402937" w:rsidRPr="00402937" w:rsidRDefault="00402937" w:rsidP="00402937">
      <w:pPr>
        <w:spacing w:after="200"/>
        <w:ind w:left="2484"/>
        <w:contextualSpacing/>
        <w:jc w:val="both"/>
        <w:rPr>
          <w:rFonts w:ascii="Montserrat" w:eastAsia="Calibri" w:hAnsi="Montserrat" w:cs="Arial"/>
          <w:color w:val="000000"/>
          <w:sz w:val="28"/>
          <w:szCs w:val="28"/>
          <w:lang w:eastAsia="en-US"/>
        </w:rPr>
      </w:pPr>
    </w:p>
    <w:p w:rsidR="00402937" w:rsidRPr="00402937" w:rsidRDefault="00402937" w:rsidP="00402937">
      <w:pPr>
        <w:spacing w:after="200"/>
        <w:contextualSpacing/>
        <w:rPr>
          <w:rFonts w:ascii="Montserrat" w:eastAsia="Arial Unicode MS" w:hAnsi="Montserrat" w:cs="Arial"/>
          <w:sz w:val="28"/>
          <w:szCs w:val="28"/>
        </w:rPr>
      </w:pPr>
      <w:r w:rsidRPr="00402937">
        <w:rPr>
          <w:rFonts w:ascii="Montserrat" w:eastAsia="Arial Unicode MS" w:hAnsi="Montserrat" w:cs="Arial"/>
          <w:b/>
          <w:sz w:val="28"/>
          <w:szCs w:val="28"/>
        </w:rPr>
        <w:t>Niveles de clasificación.</w:t>
      </w:r>
      <w:r w:rsidRPr="00402937">
        <w:rPr>
          <w:rFonts w:ascii="Montserrat" w:eastAsia="Arial Unicode MS" w:hAnsi="Montserrat" w:cs="Arial"/>
          <w:sz w:val="28"/>
          <w:szCs w:val="28"/>
        </w:rPr>
        <w:t xml:space="preserve"> Registra los nombres específicos de cada una de las series o sub</w:t>
      </w:r>
      <w:r>
        <w:rPr>
          <w:rFonts w:ascii="Montserrat" w:eastAsia="Arial Unicode MS" w:hAnsi="Montserrat" w:cs="Arial"/>
          <w:sz w:val="28"/>
          <w:szCs w:val="28"/>
        </w:rPr>
        <w:t xml:space="preserve"> </w:t>
      </w:r>
      <w:r w:rsidRPr="00402937">
        <w:rPr>
          <w:rFonts w:ascii="Montserrat" w:eastAsia="Arial Unicode MS" w:hAnsi="Montserrat" w:cs="Arial"/>
          <w:sz w:val="28"/>
          <w:szCs w:val="28"/>
        </w:rPr>
        <w:t>series de las categorías comunes y sustantivas.</w:t>
      </w:r>
    </w:p>
    <w:p w:rsidR="00402937" w:rsidRPr="00402937" w:rsidRDefault="00402937" w:rsidP="00402937">
      <w:pPr>
        <w:spacing w:after="200"/>
        <w:ind w:left="2484"/>
        <w:contextualSpacing/>
        <w:rPr>
          <w:rFonts w:ascii="Montserrat" w:eastAsia="Arial Unicode MS" w:hAnsi="Montserrat" w:cs="Arial"/>
          <w:sz w:val="28"/>
          <w:szCs w:val="28"/>
        </w:rPr>
      </w:pPr>
    </w:p>
    <w:p w:rsidR="00402937" w:rsidRPr="00402937" w:rsidRDefault="00402937" w:rsidP="00402937">
      <w:pPr>
        <w:spacing w:after="200"/>
        <w:ind w:firstLine="708"/>
        <w:contextualSpacing/>
        <w:jc w:val="both"/>
        <w:rPr>
          <w:rFonts w:ascii="Montserrat" w:eastAsia="Arial Unicode MS" w:hAnsi="Montserrat" w:cs="Arial"/>
          <w:sz w:val="28"/>
          <w:szCs w:val="28"/>
        </w:rPr>
      </w:pPr>
      <w:r w:rsidRPr="00402937">
        <w:rPr>
          <w:rFonts w:ascii="Montserrat" w:eastAsia="Arial Unicode MS" w:hAnsi="Montserrat" w:cs="Arial"/>
          <w:sz w:val="28"/>
          <w:szCs w:val="28"/>
        </w:rPr>
        <w:t xml:space="preserve">                            </w:t>
      </w:r>
      <w:r w:rsidRPr="00402937">
        <w:rPr>
          <w:rFonts w:ascii="Montserrat" w:eastAsia="Arial Unicode MS" w:hAnsi="Montserrat"/>
          <w:sz w:val="28"/>
          <w:szCs w:val="28"/>
        </w:rPr>
        <w:t xml:space="preserve">      </w:t>
      </w:r>
      <w:r w:rsidRPr="00402937">
        <w:rPr>
          <w:rFonts w:ascii="Montserrat" w:eastAsia="Arial Unicode MS" w:hAnsi="Montserrat"/>
          <w:noProof/>
          <w:sz w:val="28"/>
          <w:szCs w:val="28"/>
          <w:lang w:val="es-MX" w:eastAsia="es-MX"/>
        </w:rPr>
        <w:drawing>
          <wp:inline distT="0" distB="0" distL="0" distR="0">
            <wp:extent cx="2819400" cy="13144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314450"/>
                    </a:xfrm>
                    <a:prstGeom prst="rect">
                      <a:avLst/>
                    </a:prstGeom>
                    <a:noFill/>
                    <a:ln>
                      <a:noFill/>
                    </a:ln>
                  </pic:spPr>
                </pic:pic>
              </a:graphicData>
            </a:graphic>
          </wp:inline>
        </w:drawing>
      </w:r>
    </w:p>
    <w:p w:rsidR="00402937" w:rsidRPr="00402937" w:rsidRDefault="00402937" w:rsidP="00402937">
      <w:pPr>
        <w:spacing w:after="200"/>
        <w:contextualSpacing/>
        <w:jc w:val="both"/>
        <w:rPr>
          <w:rFonts w:ascii="Montserrat" w:eastAsia="Arial Unicode MS" w:hAnsi="Montserrat" w:cs="Arial"/>
          <w:sz w:val="28"/>
          <w:szCs w:val="28"/>
        </w:rPr>
      </w:pPr>
      <w:r w:rsidRPr="00402937">
        <w:rPr>
          <w:rFonts w:ascii="Montserrat" w:eastAsia="Arial Unicode MS" w:hAnsi="Montserrat" w:cs="Arial"/>
          <w:sz w:val="28"/>
          <w:szCs w:val="28"/>
        </w:rPr>
        <w:t xml:space="preserve">       </w:t>
      </w:r>
    </w:p>
    <w:p w:rsidR="00402937" w:rsidRPr="00402937" w:rsidRDefault="00402937" w:rsidP="00402937">
      <w:pPr>
        <w:spacing w:after="200"/>
        <w:contextualSpacing/>
        <w:rPr>
          <w:rFonts w:ascii="Montserrat" w:eastAsia="Arial Unicode MS" w:hAnsi="Montserrat" w:cs="Arial"/>
          <w:b/>
          <w:sz w:val="28"/>
          <w:szCs w:val="28"/>
        </w:rPr>
      </w:pPr>
    </w:p>
    <w:p w:rsidR="00402937" w:rsidRPr="00402937" w:rsidRDefault="00402937" w:rsidP="00402937">
      <w:pPr>
        <w:spacing w:after="200"/>
        <w:contextualSpacing/>
        <w:rPr>
          <w:rFonts w:ascii="Montserrat" w:eastAsia="Arial Unicode MS" w:hAnsi="Montserrat" w:cs="Arial"/>
          <w:b/>
          <w:sz w:val="28"/>
          <w:szCs w:val="28"/>
        </w:rPr>
      </w:pPr>
    </w:p>
    <w:p w:rsidR="00402937" w:rsidRPr="00402937" w:rsidRDefault="00402937" w:rsidP="00402937">
      <w:pPr>
        <w:spacing w:after="200"/>
        <w:contextualSpacing/>
        <w:rPr>
          <w:rFonts w:ascii="Montserrat" w:eastAsia="Arial Unicode MS" w:hAnsi="Montserrat" w:cs="Arial"/>
          <w:sz w:val="28"/>
          <w:szCs w:val="28"/>
        </w:rPr>
      </w:pPr>
      <w:r w:rsidRPr="00402937">
        <w:rPr>
          <w:rFonts w:ascii="Montserrat" w:eastAsia="Arial Unicode MS" w:hAnsi="Montserrat" w:cs="Arial"/>
          <w:b/>
          <w:sz w:val="28"/>
          <w:szCs w:val="28"/>
        </w:rPr>
        <w:t>Descripción</w:t>
      </w:r>
      <w:r w:rsidRPr="00402937">
        <w:rPr>
          <w:rFonts w:ascii="Montserrat" w:eastAsia="Arial Unicode MS" w:hAnsi="Montserrat" w:cs="Arial"/>
          <w:sz w:val="28"/>
          <w:szCs w:val="28"/>
        </w:rPr>
        <w:t xml:space="preserve"> de la serie o sub</w:t>
      </w:r>
      <w:r>
        <w:rPr>
          <w:rFonts w:ascii="Montserrat" w:eastAsia="Arial Unicode MS" w:hAnsi="Montserrat" w:cs="Arial"/>
          <w:sz w:val="28"/>
          <w:szCs w:val="28"/>
        </w:rPr>
        <w:t xml:space="preserve"> </w:t>
      </w:r>
      <w:r w:rsidRPr="00402937">
        <w:rPr>
          <w:rFonts w:ascii="Montserrat" w:eastAsia="Arial Unicode MS" w:hAnsi="Montserrat" w:cs="Arial"/>
          <w:sz w:val="28"/>
          <w:szCs w:val="28"/>
        </w:rPr>
        <w:t>serie explicación brevemente de que elementos esta conforma la serie o sub</w:t>
      </w:r>
      <w:r>
        <w:rPr>
          <w:rFonts w:ascii="Montserrat" w:eastAsia="Arial Unicode MS" w:hAnsi="Montserrat" w:cs="Arial"/>
          <w:sz w:val="28"/>
          <w:szCs w:val="28"/>
        </w:rPr>
        <w:t xml:space="preserve"> </w:t>
      </w:r>
      <w:r w:rsidRPr="00402937">
        <w:rPr>
          <w:rFonts w:ascii="Montserrat" w:eastAsia="Arial Unicode MS" w:hAnsi="Montserrat" w:cs="Arial"/>
          <w:sz w:val="28"/>
          <w:szCs w:val="28"/>
        </w:rPr>
        <w:t xml:space="preserve">serie documental </w:t>
      </w:r>
    </w:p>
    <w:p w:rsidR="00402937" w:rsidRPr="00402937" w:rsidRDefault="00402937" w:rsidP="00402937">
      <w:pPr>
        <w:spacing w:after="200"/>
        <w:contextualSpacing/>
        <w:rPr>
          <w:rFonts w:ascii="Montserrat" w:eastAsia="Arial Unicode MS" w:hAnsi="Montserrat" w:cs="Arial"/>
          <w:sz w:val="28"/>
          <w:szCs w:val="28"/>
        </w:rPr>
      </w:pPr>
    </w:p>
    <w:p w:rsidR="00402937" w:rsidRPr="00402937" w:rsidRDefault="00402937" w:rsidP="00402937">
      <w:pPr>
        <w:spacing w:after="200"/>
        <w:contextualSpacing/>
        <w:rPr>
          <w:rFonts w:ascii="Montserrat" w:eastAsia="Arial Unicode MS" w:hAnsi="Montserrat" w:cs="Arial"/>
          <w:sz w:val="28"/>
          <w:szCs w:val="28"/>
        </w:rPr>
      </w:pPr>
      <w:r w:rsidRPr="00402937">
        <w:rPr>
          <w:rFonts w:ascii="Montserrat" w:eastAsia="Arial Unicode MS" w:hAnsi="Montserrat"/>
          <w:noProof/>
          <w:sz w:val="28"/>
          <w:szCs w:val="28"/>
          <w:lang w:val="es-MX" w:eastAsia="es-MX"/>
        </w:rPr>
        <w:lastRenderedPageBreak/>
        <w:drawing>
          <wp:inline distT="0" distB="0" distL="0" distR="0">
            <wp:extent cx="5610225" cy="10858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1085850"/>
                    </a:xfrm>
                    <a:prstGeom prst="rect">
                      <a:avLst/>
                    </a:prstGeom>
                    <a:noFill/>
                    <a:ln>
                      <a:noFill/>
                    </a:ln>
                  </pic:spPr>
                </pic:pic>
              </a:graphicData>
            </a:graphic>
          </wp:inline>
        </w:drawing>
      </w:r>
    </w:p>
    <w:p w:rsidR="00402937" w:rsidRPr="00402937" w:rsidRDefault="00402937" w:rsidP="00402937">
      <w:pPr>
        <w:spacing w:after="200"/>
        <w:ind w:left="720"/>
        <w:contextualSpacing/>
        <w:jc w:val="both"/>
        <w:rPr>
          <w:rFonts w:ascii="Montserrat" w:hAnsi="Montserrat"/>
          <w:sz w:val="28"/>
          <w:szCs w:val="28"/>
          <w:lang w:val="es-MX"/>
        </w:rPr>
      </w:pPr>
      <w:r w:rsidRPr="00402937">
        <w:rPr>
          <w:rFonts w:ascii="Montserrat" w:hAnsi="Montserrat"/>
          <w:sz w:val="28"/>
          <w:szCs w:val="28"/>
        </w:rPr>
        <w:t xml:space="preserve">                               </w:t>
      </w:r>
    </w:p>
    <w:p w:rsidR="00402937" w:rsidRPr="00402937" w:rsidRDefault="00402937" w:rsidP="00402937">
      <w:pPr>
        <w:spacing w:after="200"/>
        <w:contextualSpacing/>
        <w:jc w:val="both"/>
        <w:rPr>
          <w:rFonts w:ascii="Montserrat" w:eastAsia="Arial Unicode MS" w:hAnsi="Montserrat" w:cs="Arial"/>
          <w:b/>
          <w:sz w:val="28"/>
          <w:szCs w:val="28"/>
        </w:rPr>
      </w:pPr>
    </w:p>
    <w:p w:rsidR="00402937" w:rsidRPr="00402937" w:rsidRDefault="00402937" w:rsidP="00402937">
      <w:pPr>
        <w:spacing w:after="200"/>
        <w:contextualSpacing/>
        <w:jc w:val="both"/>
        <w:rPr>
          <w:rFonts w:ascii="Montserrat" w:eastAsia="Arial Unicode MS" w:hAnsi="Montserrat" w:cs="Arial"/>
          <w:b/>
          <w:sz w:val="28"/>
          <w:szCs w:val="28"/>
        </w:rPr>
      </w:pPr>
    </w:p>
    <w:p w:rsidR="00402937" w:rsidRPr="00402937" w:rsidRDefault="00402937" w:rsidP="00402937">
      <w:pPr>
        <w:spacing w:after="200"/>
        <w:contextualSpacing/>
        <w:jc w:val="both"/>
        <w:rPr>
          <w:rFonts w:ascii="Montserrat" w:eastAsia="Arial Unicode MS" w:hAnsi="Montserrat" w:cs="Arial"/>
          <w:sz w:val="28"/>
          <w:szCs w:val="28"/>
        </w:rPr>
      </w:pPr>
      <w:r w:rsidRPr="00402937">
        <w:rPr>
          <w:rFonts w:ascii="Montserrat" w:eastAsia="Arial Unicode MS" w:hAnsi="Montserrat" w:cs="Arial"/>
          <w:b/>
          <w:sz w:val="28"/>
          <w:szCs w:val="28"/>
        </w:rPr>
        <w:t>Fechas Extremas</w:t>
      </w:r>
      <w:r w:rsidRPr="00402937">
        <w:rPr>
          <w:rFonts w:ascii="Montserrat" w:eastAsia="Arial Unicode MS" w:hAnsi="Montserrat" w:cs="Arial"/>
          <w:sz w:val="28"/>
          <w:szCs w:val="28"/>
        </w:rPr>
        <w:t xml:space="preserve"> de que año inicia y termina de la serie o </w:t>
      </w:r>
      <w:proofErr w:type="spellStart"/>
      <w:r w:rsidRPr="00402937">
        <w:rPr>
          <w:rFonts w:ascii="Montserrat" w:eastAsia="Arial Unicode MS" w:hAnsi="Montserrat" w:cs="Arial"/>
          <w:sz w:val="28"/>
          <w:szCs w:val="28"/>
        </w:rPr>
        <w:t>subserie</w:t>
      </w:r>
      <w:proofErr w:type="spellEnd"/>
      <w:r w:rsidRPr="00402937">
        <w:rPr>
          <w:rFonts w:ascii="Montserrat" w:eastAsia="Arial Unicode MS" w:hAnsi="Montserrat" w:cs="Arial"/>
          <w:sz w:val="28"/>
          <w:szCs w:val="28"/>
        </w:rPr>
        <w:t xml:space="preserve"> documental </w:t>
      </w:r>
    </w:p>
    <w:p w:rsidR="00402937" w:rsidRPr="00402937" w:rsidRDefault="00402937" w:rsidP="00402937">
      <w:pPr>
        <w:spacing w:after="200"/>
        <w:contextualSpacing/>
        <w:jc w:val="both"/>
        <w:rPr>
          <w:rFonts w:ascii="Montserrat" w:eastAsia="Arial Unicode MS" w:hAnsi="Montserrat" w:cs="Arial"/>
          <w:b/>
          <w:sz w:val="28"/>
          <w:szCs w:val="28"/>
        </w:rPr>
      </w:pPr>
    </w:p>
    <w:p w:rsidR="00402937" w:rsidRPr="00402937" w:rsidRDefault="00402937" w:rsidP="00402937">
      <w:pPr>
        <w:spacing w:after="200"/>
        <w:contextualSpacing/>
        <w:jc w:val="both"/>
        <w:rPr>
          <w:rFonts w:ascii="Montserrat" w:hAnsi="Montserrat"/>
          <w:sz w:val="28"/>
          <w:szCs w:val="28"/>
          <w:lang w:val="es-MX"/>
        </w:rPr>
      </w:pPr>
      <w:r w:rsidRPr="00402937">
        <w:rPr>
          <w:rFonts w:ascii="Montserrat" w:hAnsi="Montserrat"/>
          <w:sz w:val="28"/>
          <w:szCs w:val="28"/>
        </w:rPr>
        <w:t xml:space="preserve"> </w:t>
      </w:r>
      <w:r w:rsidRPr="00402937">
        <w:rPr>
          <w:rFonts w:ascii="Montserrat" w:hAnsi="Montserrat"/>
          <w:sz w:val="28"/>
          <w:szCs w:val="28"/>
        </w:rPr>
        <w:tab/>
      </w:r>
      <w:r w:rsidRPr="00402937">
        <w:rPr>
          <w:rFonts w:ascii="Montserrat" w:hAnsi="Montserrat"/>
          <w:sz w:val="28"/>
          <w:szCs w:val="28"/>
        </w:rPr>
        <w:tab/>
      </w:r>
      <w:r w:rsidRPr="00402937">
        <w:rPr>
          <w:rFonts w:ascii="Montserrat" w:hAnsi="Montserrat"/>
          <w:sz w:val="28"/>
          <w:szCs w:val="28"/>
        </w:rPr>
        <w:tab/>
        <w:t xml:space="preserve">                      </w:t>
      </w:r>
      <w:r w:rsidRPr="00402937">
        <w:rPr>
          <w:rFonts w:ascii="Montserrat" w:eastAsia="Arial Unicode MS" w:hAnsi="Montserrat"/>
          <w:noProof/>
          <w:sz w:val="28"/>
          <w:szCs w:val="28"/>
          <w:lang w:val="es-MX" w:eastAsia="es-MX"/>
        </w:rPr>
        <w:drawing>
          <wp:inline distT="0" distB="0" distL="0" distR="0">
            <wp:extent cx="962025" cy="15144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514475"/>
                    </a:xfrm>
                    <a:prstGeom prst="rect">
                      <a:avLst/>
                    </a:prstGeom>
                    <a:noFill/>
                    <a:ln>
                      <a:noFill/>
                    </a:ln>
                  </pic:spPr>
                </pic:pic>
              </a:graphicData>
            </a:graphic>
          </wp:inline>
        </w:drawing>
      </w:r>
      <w:r w:rsidRPr="00402937">
        <w:rPr>
          <w:rFonts w:ascii="Montserrat" w:hAnsi="Montserrat"/>
          <w:sz w:val="28"/>
          <w:szCs w:val="28"/>
        </w:rPr>
        <w:tab/>
      </w:r>
      <w:r w:rsidRPr="00402937">
        <w:rPr>
          <w:rFonts w:ascii="Montserrat" w:eastAsia="Arial Unicode MS" w:hAnsi="Montserrat"/>
          <w:noProof/>
          <w:sz w:val="28"/>
          <w:szCs w:val="28"/>
          <w:lang w:eastAsia="es-MX"/>
        </w:rPr>
        <w:t xml:space="preserve">    </w:t>
      </w:r>
    </w:p>
    <w:p w:rsidR="00402937" w:rsidRPr="00402937" w:rsidRDefault="00402937" w:rsidP="00402937">
      <w:pPr>
        <w:spacing w:after="200"/>
        <w:contextualSpacing/>
        <w:jc w:val="both"/>
        <w:rPr>
          <w:rFonts w:ascii="Montserrat" w:eastAsia="Arial Unicode MS" w:hAnsi="Montserrat" w:cs="Arial"/>
          <w:sz w:val="28"/>
          <w:szCs w:val="28"/>
        </w:rPr>
      </w:pPr>
    </w:p>
    <w:p w:rsidR="00402937" w:rsidRPr="00402937" w:rsidRDefault="00402937" w:rsidP="00402937">
      <w:pPr>
        <w:spacing w:after="200"/>
        <w:contextualSpacing/>
        <w:rPr>
          <w:rFonts w:ascii="Montserrat" w:eastAsia="Arial Unicode MS" w:hAnsi="Montserrat" w:cs="Arial"/>
          <w:sz w:val="28"/>
          <w:szCs w:val="28"/>
        </w:rPr>
      </w:pPr>
      <w:r w:rsidRPr="00402937">
        <w:rPr>
          <w:rFonts w:ascii="Montserrat" w:eastAsia="Arial Unicode MS" w:hAnsi="Montserrat" w:cs="Arial"/>
          <w:b/>
          <w:sz w:val="28"/>
          <w:szCs w:val="28"/>
        </w:rPr>
        <w:t>Volumen</w:t>
      </w:r>
      <w:r w:rsidRPr="00402937">
        <w:rPr>
          <w:rFonts w:ascii="Montserrat" w:eastAsia="Arial Unicode MS" w:hAnsi="Montserrat" w:cs="Arial"/>
          <w:sz w:val="28"/>
          <w:szCs w:val="28"/>
        </w:rPr>
        <w:t xml:space="preserve"> que describe la Unidad de Medida: el soporte en donde está contenida la información y la cantidad valor numérico asignado.</w:t>
      </w:r>
    </w:p>
    <w:p w:rsidR="00402937" w:rsidRPr="00402937" w:rsidRDefault="00402937" w:rsidP="00402937">
      <w:pPr>
        <w:spacing w:after="200"/>
        <w:contextualSpacing/>
        <w:rPr>
          <w:rFonts w:ascii="Montserrat" w:eastAsia="Arial Unicode MS" w:hAnsi="Montserrat" w:cs="Arial"/>
          <w:sz w:val="28"/>
          <w:szCs w:val="28"/>
        </w:rPr>
      </w:pPr>
    </w:p>
    <w:p w:rsidR="00402937" w:rsidRPr="00402937" w:rsidRDefault="00402937" w:rsidP="00402937">
      <w:pPr>
        <w:spacing w:after="200"/>
        <w:ind w:left="2124"/>
        <w:contextualSpacing/>
        <w:rPr>
          <w:rFonts w:ascii="Montserrat" w:eastAsia="Arial Unicode MS" w:hAnsi="Montserrat" w:cs="Arial"/>
          <w:sz w:val="28"/>
          <w:szCs w:val="28"/>
        </w:rPr>
      </w:pPr>
      <w:r w:rsidRPr="00402937">
        <w:rPr>
          <w:rFonts w:ascii="Montserrat" w:eastAsia="Arial Unicode MS" w:hAnsi="Montserrat" w:cs="Arial"/>
          <w:sz w:val="28"/>
          <w:szCs w:val="28"/>
        </w:rPr>
        <w:t xml:space="preserve">           </w:t>
      </w:r>
      <w:r w:rsidRPr="00402937">
        <w:rPr>
          <w:rFonts w:ascii="Montserrat" w:eastAsia="Arial Unicode MS" w:hAnsi="Montserrat"/>
          <w:noProof/>
          <w:sz w:val="28"/>
          <w:szCs w:val="28"/>
          <w:lang w:val="es-MX" w:eastAsia="es-MX"/>
        </w:rPr>
        <w:drawing>
          <wp:inline distT="0" distB="0" distL="0" distR="0">
            <wp:extent cx="1819275" cy="15144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514475"/>
                    </a:xfrm>
                    <a:prstGeom prst="rect">
                      <a:avLst/>
                    </a:prstGeom>
                    <a:noFill/>
                    <a:ln>
                      <a:noFill/>
                    </a:ln>
                  </pic:spPr>
                </pic:pic>
              </a:graphicData>
            </a:graphic>
          </wp:inline>
        </w:drawing>
      </w:r>
    </w:p>
    <w:p w:rsidR="00402937" w:rsidRPr="00402937" w:rsidRDefault="00402937" w:rsidP="00402937">
      <w:pPr>
        <w:spacing w:after="200"/>
        <w:contextualSpacing/>
        <w:rPr>
          <w:rFonts w:ascii="Montserrat" w:eastAsia="Arial Unicode MS" w:hAnsi="Montserrat" w:cs="Arial"/>
          <w:b/>
          <w:sz w:val="28"/>
          <w:szCs w:val="28"/>
        </w:rPr>
      </w:pPr>
    </w:p>
    <w:p w:rsidR="00402937" w:rsidRPr="00402937" w:rsidRDefault="00402937" w:rsidP="00402937">
      <w:pPr>
        <w:spacing w:after="200"/>
        <w:contextualSpacing/>
        <w:rPr>
          <w:rFonts w:ascii="Montserrat" w:eastAsia="Arial Unicode MS" w:hAnsi="Montserrat" w:cs="Arial"/>
          <w:b/>
          <w:sz w:val="28"/>
          <w:szCs w:val="28"/>
        </w:rPr>
      </w:pPr>
    </w:p>
    <w:p w:rsidR="00402937" w:rsidRPr="00402937" w:rsidRDefault="00402937" w:rsidP="00402937">
      <w:pPr>
        <w:spacing w:after="200"/>
        <w:contextualSpacing/>
        <w:rPr>
          <w:rFonts w:ascii="Montserrat" w:eastAsia="Arial Unicode MS" w:hAnsi="Montserrat" w:cs="Arial"/>
          <w:sz w:val="28"/>
          <w:szCs w:val="28"/>
        </w:rPr>
      </w:pPr>
      <w:r w:rsidRPr="00402937">
        <w:rPr>
          <w:rFonts w:ascii="Montserrat" w:eastAsia="Arial Unicode MS" w:hAnsi="Montserrat" w:cs="Arial"/>
          <w:b/>
          <w:sz w:val="28"/>
          <w:szCs w:val="28"/>
        </w:rPr>
        <w:t>Ubicación Física</w:t>
      </w:r>
      <w:r w:rsidRPr="00402937">
        <w:rPr>
          <w:rFonts w:ascii="Montserrat" w:eastAsia="Arial Unicode MS" w:hAnsi="Montserrat" w:cs="Arial"/>
          <w:sz w:val="28"/>
          <w:szCs w:val="28"/>
        </w:rPr>
        <w:t xml:space="preserve"> lugar en donde físicamente se localiza la documentación.</w:t>
      </w:r>
    </w:p>
    <w:p w:rsidR="00402937" w:rsidRPr="00402937" w:rsidRDefault="00402937" w:rsidP="00402937">
      <w:pPr>
        <w:spacing w:after="200"/>
        <w:contextualSpacing/>
        <w:rPr>
          <w:rFonts w:ascii="Montserrat" w:eastAsia="Arial Unicode MS" w:hAnsi="Montserrat" w:cs="Arial"/>
          <w:sz w:val="28"/>
          <w:szCs w:val="28"/>
        </w:rPr>
      </w:pPr>
    </w:p>
    <w:p w:rsidR="00402937" w:rsidRPr="00402937" w:rsidRDefault="00402937" w:rsidP="00402937">
      <w:pPr>
        <w:spacing w:after="200"/>
        <w:ind w:left="2124"/>
        <w:contextualSpacing/>
        <w:jc w:val="both"/>
        <w:rPr>
          <w:rFonts w:ascii="Montserrat" w:eastAsia="Arial Unicode MS" w:hAnsi="Montserrat" w:cs="Arial"/>
          <w:sz w:val="28"/>
          <w:szCs w:val="28"/>
        </w:rPr>
      </w:pPr>
      <w:r w:rsidRPr="00402937">
        <w:rPr>
          <w:rFonts w:ascii="Montserrat" w:eastAsia="Arial Unicode MS" w:hAnsi="Montserrat" w:cs="Arial"/>
          <w:sz w:val="28"/>
          <w:szCs w:val="28"/>
        </w:rPr>
        <w:t xml:space="preserve">         </w:t>
      </w:r>
    </w:p>
    <w:p w:rsidR="00402937" w:rsidRPr="00402937" w:rsidRDefault="00402937" w:rsidP="00402937">
      <w:pPr>
        <w:spacing w:after="200" w:line="276" w:lineRule="auto"/>
        <w:contextualSpacing/>
        <w:rPr>
          <w:rFonts w:ascii="Montserrat" w:eastAsia="Calibri" w:hAnsi="Montserrat" w:cs="Arial"/>
          <w:b/>
          <w:smallCaps/>
          <w:color w:val="000000"/>
          <w:sz w:val="28"/>
          <w:szCs w:val="28"/>
          <w:lang w:val="es-MX" w:eastAsia="en-US"/>
        </w:rPr>
      </w:pPr>
      <w:r w:rsidRPr="00402937">
        <w:rPr>
          <w:rFonts w:ascii="Montserrat" w:eastAsia="Calibri" w:hAnsi="Montserrat" w:cs="Arial"/>
          <w:b/>
          <w:smallCaps/>
          <w:color w:val="000000"/>
          <w:sz w:val="28"/>
          <w:szCs w:val="28"/>
          <w:lang w:eastAsia="en-US"/>
        </w:rPr>
        <w:lastRenderedPageBreak/>
        <w:t xml:space="preserve">                                                  </w:t>
      </w:r>
      <w:r w:rsidRPr="00402937">
        <w:rPr>
          <w:rFonts w:ascii="Montserrat" w:eastAsia="Calibri" w:hAnsi="Montserrat"/>
          <w:noProof/>
          <w:sz w:val="28"/>
          <w:szCs w:val="28"/>
          <w:lang w:val="es-MX" w:eastAsia="es-MX"/>
        </w:rPr>
        <w:drawing>
          <wp:inline distT="0" distB="0" distL="0" distR="0">
            <wp:extent cx="1514475" cy="14954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495425"/>
                    </a:xfrm>
                    <a:prstGeom prst="rect">
                      <a:avLst/>
                    </a:prstGeom>
                    <a:noFill/>
                    <a:ln>
                      <a:noFill/>
                    </a:ln>
                  </pic:spPr>
                </pic:pic>
              </a:graphicData>
            </a:graphic>
          </wp:inline>
        </w:drawing>
      </w: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p>
    <w:p w:rsidR="00402937" w:rsidRDefault="00402937" w:rsidP="00402937">
      <w:pPr>
        <w:rPr>
          <w:rFonts w:ascii="Montserrat" w:hAnsi="Montserrat"/>
          <w:sz w:val="28"/>
          <w:szCs w:val="28"/>
        </w:rPr>
      </w:pPr>
    </w:p>
    <w:p w:rsidR="00402937" w:rsidRDefault="00402937" w:rsidP="00402937">
      <w:pPr>
        <w:rPr>
          <w:rFonts w:ascii="Montserrat" w:hAnsi="Montserrat"/>
          <w:sz w:val="28"/>
          <w:szCs w:val="28"/>
        </w:rPr>
      </w:pPr>
    </w:p>
    <w:p w:rsidR="00402937" w:rsidRDefault="00402937" w:rsidP="00402937">
      <w:pPr>
        <w:rPr>
          <w:rFonts w:ascii="Montserrat" w:hAnsi="Montserrat"/>
          <w:sz w:val="28"/>
          <w:szCs w:val="28"/>
        </w:rPr>
      </w:pPr>
    </w:p>
    <w:p w:rsidR="00402937" w:rsidRDefault="00402937" w:rsidP="00402937">
      <w:pPr>
        <w:rPr>
          <w:rFonts w:ascii="Montserrat" w:hAnsi="Montserrat"/>
          <w:sz w:val="28"/>
          <w:szCs w:val="28"/>
        </w:rPr>
      </w:pPr>
    </w:p>
    <w:p w:rsidR="00402937" w:rsidRDefault="00402937" w:rsidP="00402937">
      <w:pPr>
        <w:rPr>
          <w:rFonts w:ascii="Montserrat" w:hAnsi="Montserrat"/>
          <w:sz w:val="28"/>
          <w:szCs w:val="28"/>
        </w:rPr>
      </w:pPr>
    </w:p>
    <w:p w:rsidR="00402937" w:rsidRDefault="00402937" w:rsidP="00402937">
      <w:pPr>
        <w:rPr>
          <w:rFonts w:ascii="Montserrat" w:hAnsi="Montserrat"/>
          <w:sz w:val="28"/>
          <w:szCs w:val="28"/>
        </w:rPr>
      </w:pPr>
    </w:p>
    <w:p w:rsidR="00402937" w:rsidRPr="00402937" w:rsidRDefault="00402937" w:rsidP="00402937">
      <w:pPr>
        <w:rPr>
          <w:rFonts w:ascii="Montserrat" w:hAnsi="Montserrat"/>
          <w:sz w:val="28"/>
          <w:szCs w:val="28"/>
        </w:rPr>
      </w:pPr>
      <w:bookmarkStart w:id="0" w:name="_GoBack"/>
      <w:bookmarkEnd w:id="0"/>
    </w:p>
    <w:p w:rsidR="00402937" w:rsidRPr="00402937" w:rsidRDefault="00402937" w:rsidP="00402937">
      <w:pPr>
        <w:rPr>
          <w:rFonts w:ascii="Montserrat" w:hAnsi="Montserrat"/>
          <w:sz w:val="28"/>
          <w:szCs w:val="28"/>
        </w:rPr>
      </w:pPr>
    </w:p>
    <w:p w:rsidR="00402937" w:rsidRPr="00402937" w:rsidRDefault="00402937" w:rsidP="00402937">
      <w:pPr>
        <w:jc w:val="center"/>
        <w:rPr>
          <w:rFonts w:ascii="Montserrat" w:hAnsi="Montserrat" w:cs="Arial"/>
          <w:b/>
          <w:sz w:val="28"/>
          <w:szCs w:val="28"/>
        </w:rPr>
      </w:pPr>
      <w:r w:rsidRPr="00402937">
        <w:rPr>
          <w:rFonts w:ascii="Montserrat" w:hAnsi="Montserrat" w:cs="Arial"/>
          <w:b/>
          <w:sz w:val="28"/>
          <w:szCs w:val="28"/>
        </w:rPr>
        <w:lastRenderedPageBreak/>
        <w:t>VIII</w:t>
      </w:r>
      <w:r w:rsidRPr="00402937">
        <w:rPr>
          <w:rFonts w:ascii="Montserrat" w:hAnsi="Montserrat" w:cs="Arial"/>
          <w:b/>
          <w:sz w:val="28"/>
          <w:szCs w:val="28"/>
        </w:rPr>
        <w:tab/>
        <w:t xml:space="preserve">GUIA SIMPLE DE ARCHIVO 2019 </w:t>
      </w:r>
    </w:p>
    <w:p w:rsidR="00402937" w:rsidRPr="00402937" w:rsidRDefault="00402937" w:rsidP="00402937">
      <w:pPr>
        <w:jc w:val="center"/>
        <w:rPr>
          <w:rFonts w:ascii="Montserrat" w:hAnsi="Montserrat" w:cs="Arial"/>
          <w:b/>
          <w:sz w:val="28"/>
          <w:szCs w:val="28"/>
        </w:rPr>
      </w:pPr>
      <w:r w:rsidRPr="00402937">
        <w:rPr>
          <w:rFonts w:ascii="Montserrat" w:hAnsi="Montserrat" w:cs="Arial"/>
          <w:b/>
          <w:sz w:val="28"/>
          <w:szCs w:val="28"/>
        </w:rPr>
        <w:t xml:space="preserve">CENTROGEO </w:t>
      </w:r>
    </w:p>
    <w:p w:rsidR="00402937" w:rsidRPr="00402937" w:rsidRDefault="00402937" w:rsidP="00402937">
      <w:pPr>
        <w:jc w:val="center"/>
        <w:rPr>
          <w:rFonts w:ascii="Montserrat" w:hAnsi="Montserrat" w:cs="Arial"/>
          <w:b/>
          <w:sz w:val="28"/>
          <w:szCs w:val="28"/>
        </w:rPr>
      </w:pPr>
    </w:p>
    <w:p w:rsidR="00402937" w:rsidRPr="00402937" w:rsidRDefault="00402937" w:rsidP="00402937">
      <w:pPr>
        <w:jc w:val="center"/>
        <w:rPr>
          <w:rFonts w:ascii="Montserrat" w:hAnsi="Montserrat" w:cs="Arial"/>
          <w:b/>
          <w:sz w:val="28"/>
          <w:szCs w:val="28"/>
        </w:rPr>
      </w:pPr>
    </w:p>
    <w:p w:rsidR="00402937" w:rsidRPr="00402937" w:rsidRDefault="00402937" w:rsidP="00402937">
      <w:pPr>
        <w:jc w:val="center"/>
        <w:rPr>
          <w:rFonts w:ascii="Montserrat" w:hAnsi="Montserrat" w:cs="Arial"/>
          <w:b/>
          <w:sz w:val="28"/>
          <w:szCs w:val="28"/>
        </w:rPr>
      </w:pPr>
    </w:p>
    <w:p w:rsidR="00402937" w:rsidRPr="00402937" w:rsidRDefault="00402937" w:rsidP="00402937">
      <w:pPr>
        <w:jc w:val="center"/>
        <w:rPr>
          <w:rFonts w:ascii="Montserrat" w:hAnsi="Montserrat" w:cs="Arial"/>
          <w:b/>
          <w:sz w:val="28"/>
          <w:szCs w:val="28"/>
        </w:rPr>
      </w:pPr>
    </w:p>
    <w:p w:rsidR="00402937" w:rsidRPr="00402937" w:rsidRDefault="00402937" w:rsidP="00402937">
      <w:pPr>
        <w:jc w:val="center"/>
        <w:rPr>
          <w:rFonts w:ascii="Montserrat" w:hAnsi="Montserrat" w:cs="Arial"/>
          <w:b/>
          <w:sz w:val="28"/>
          <w:szCs w:val="28"/>
        </w:rPr>
      </w:pPr>
    </w:p>
    <w:p w:rsidR="00402937" w:rsidRPr="00402937" w:rsidRDefault="00402937" w:rsidP="00402937">
      <w:pPr>
        <w:rPr>
          <w:rFonts w:ascii="Montserrat" w:hAnsi="Montserrat" w:cs="Arial"/>
          <w:b/>
          <w:sz w:val="28"/>
          <w:szCs w:val="28"/>
        </w:rPr>
      </w:pPr>
    </w:p>
    <w:p w:rsidR="00402937" w:rsidRPr="00402937" w:rsidRDefault="00402937" w:rsidP="00402937">
      <w:pPr>
        <w:rPr>
          <w:rFonts w:ascii="Montserrat" w:hAnsi="Montserrat" w:cs="Arial"/>
          <w:b/>
          <w:sz w:val="28"/>
          <w:szCs w:val="28"/>
        </w:rPr>
      </w:pPr>
    </w:p>
    <w:p w:rsidR="00CD3C10" w:rsidRPr="00402937" w:rsidRDefault="00CD3C10" w:rsidP="00402937">
      <w:pPr>
        <w:rPr>
          <w:rFonts w:ascii="Montserrat" w:hAnsi="Montserrat"/>
          <w:sz w:val="28"/>
          <w:szCs w:val="28"/>
        </w:rPr>
      </w:pPr>
    </w:p>
    <w:sectPr w:rsidR="00CD3C10" w:rsidRPr="00402937" w:rsidSect="00CC66E9">
      <w:headerReference w:type="even" r:id="rId14"/>
      <w:headerReference w:type="default" r:id="rId15"/>
      <w:footerReference w:type="even" r:id="rId16"/>
      <w:footerReference w:type="default" r:id="rId17"/>
      <w:pgSz w:w="12240" w:h="15840" w:code="1"/>
      <w:pgMar w:top="1134" w:right="1183" w:bottom="851" w:left="1134" w:header="1124" w:footer="533" w:gutter="0"/>
      <w:paperSrc w:first="25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32" w:rsidRDefault="00BD6632" w:rsidP="00371FF1">
      <w:r>
        <w:separator/>
      </w:r>
    </w:p>
  </w:endnote>
  <w:endnote w:type="continuationSeparator" w:id="0">
    <w:p w:rsidR="00BD6632" w:rsidRDefault="00BD6632" w:rsidP="0037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1)">
    <w:altName w:val="Arial"/>
    <w:charset w:val="00"/>
    <w:family w:val="swiss"/>
    <w:pitch w:val="variable"/>
    <w:sig w:usb0="20007A87" w:usb1="80000000" w:usb2="00000008" w:usb3="00000000" w:csb0="000001FF" w:csb1="00000000"/>
  </w:font>
  <w:font w:name="DejaVu Sans">
    <w:charset w:val="80"/>
    <w:family w:val="auto"/>
    <w:pitch w:val="variable"/>
  </w:font>
  <w:font w:name="font336">
    <w:altName w:val="MS Gothic"/>
    <w:charset w:val="80"/>
    <w:family w:val="auto"/>
    <w:pitch w:val="variable"/>
  </w:font>
  <w:font w:name="Times">
    <w:panose1 w:val="02020603050405020304"/>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32" w:rsidRDefault="00BD6632">
    <w:pPr>
      <w:pStyle w:val="Piedepgina"/>
    </w:pPr>
    <w:sdt>
      <w:sdtPr>
        <w:id w:val="2095047043"/>
        <w:temporary/>
        <w:showingPlcHdr/>
      </w:sdtPr>
      <w:sdtEndPr/>
      <w:sdtContent>
        <w:r w:rsidR="00B21232">
          <w:rPr>
            <w:lang w:val="es-ES"/>
          </w:rPr>
          <w:t>[Escriba texto]</w:t>
        </w:r>
      </w:sdtContent>
    </w:sdt>
    <w:r w:rsidR="00B21232">
      <w:ptab w:relativeTo="margin" w:alignment="center" w:leader="none"/>
    </w:r>
    <w:sdt>
      <w:sdtPr>
        <w:id w:val="-945461150"/>
        <w:temporary/>
        <w:showingPlcHdr/>
      </w:sdtPr>
      <w:sdtEndPr/>
      <w:sdtContent>
        <w:r w:rsidR="00B21232">
          <w:rPr>
            <w:lang w:val="es-ES"/>
          </w:rPr>
          <w:t>[Escriba texto]</w:t>
        </w:r>
      </w:sdtContent>
    </w:sdt>
    <w:r w:rsidR="00B21232">
      <w:ptab w:relativeTo="margin" w:alignment="right" w:leader="none"/>
    </w:r>
    <w:sdt>
      <w:sdtPr>
        <w:id w:val="-541900836"/>
        <w:temporary/>
        <w:showingPlcHdr/>
      </w:sdtPr>
      <w:sdtEndPr/>
      <w:sdtContent>
        <w:r w:rsidR="00B21232">
          <w:rPr>
            <w:lang w:val="es-ES"/>
          </w:rPr>
          <w:t>[Escriba texto]</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41" w:rsidRPr="00885477" w:rsidRDefault="00AD4741" w:rsidP="00AD4741">
    <w:pPr>
      <w:pStyle w:val="Piedepgina"/>
      <w:jc w:val="center"/>
      <w:rPr>
        <w:rFonts w:ascii="Montserrat" w:hAnsi="Montserrat"/>
        <w:noProof/>
        <w:sz w:val="22"/>
        <w:szCs w:val="22"/>
      </w:rPr>
    </w:pPr>
    <w:r w:rsidRPr="00885477">
      <w:rPr>
        <w:rFonts w:ascii="Montserrat" w:hAnsi="Montserrat"/>
        <w:noProof/>
        <w:sz w:val="22"/>
        <w:szCs w:val="22"/>
      </w:rPr>
      <w:t xml:space="preserve">Centro de Investigación en </w:t>
    </w:r>
    <w:r w:rsidR="001A2449" w:rsidRPr="00885477">
      <w:rPr>
        <w:rFonts w:ascii="Montserrat" w:hAnsi="Montserrat"/>
        <w:noProof/>
        <w:sz w:val="22"/>
        <w:szCs w:val="22"/>
      </w:rPr>
      <w:t>Ciencias de Información Geoespacial</w:t>
    </w:r>
    <w:r w:rsidRPr="00885477">
      <w:rPr>
        <w:rFonts w:ascii="Montserrat" w:hAnsi="Montserrat"/>
        <w:noProof/>
        <w:sz w:val="22"/>
        <w:szCs w:val="22"/>
      </w:rPr>
      <w:t>, A.C.</w:t>
    </w:r>
  </w:p>
  <w:p w:rsidR="00B21232" w:rsidRPr="00885477" w:rsidRDefault="00B21232" w:rsidP="00532B36">
    <w:pPr>
      <w:pStyle w:val="Piedepgina"/>
      <w:jc w:val="center"/>
      <w:rPr>
        <w:rFonts w:ascii="Montserrat" w:hAnsi="Montserrat"/>
        <w:noProof/>
        <w:color w:val="808080" w:themeColor="background1" w:themeShade="80"/>
        <w:sz w:val="16"/>
        <w:szCs w:val="16"/>
      </w:rPr>
    </w:pPr>
    <w:r w:rsidRPr="00885477">
      <w:rPr>
        <w:rFonts w:ascii="Montserrat" w:hAnsi="Montserrat"/>
        <w:noProof/>
        <w:color w:val="808080" w:themeColor="background1" w:themeShade="80"/>
        <w:sz w:val="16"/>
        <w:szCs w:val="16"/>
      </w:rPr>
      <w:t xml:space="preserve">Contoy 137 Esq. Chemax, Col. Lomas de Padierna, </w:t>
    </w:r>
    <w:r w:rsidR="004A6D61" w:rsidRPr="00885477">
      <w:rPr>
        <w:rFonts w:ascii="Montserrat" w:hAnsi="Montserrat"/>
        <w:noProof/>
        <w:color w:val="808080" w:themeColor="background1" w:themeShade="80"/>
        <w:sz w:val="16"/>
        <w:szCs w:val="16"/>
      </w:rPr>
      <w:t>Alcaldía</w:t>
    </w:r>
    <w:r w:rsidR="00EE7153" w:rsidRPr="00885477">
      <w:rPr>
        <w:rFonts w:ascii="Montserrat" w:hAnsi="Montserrat"/>
        <w:noProof/>
        <w:color w:val="808080" w:themeColor="background1" w:themeShade="80"/>
        <w:sz w:val="16"/>
        <w:szCs w:val="16"/>
      </w:rPr>
      <w:t xml:space="preserve"> Tlalpan, CP 14240, Ciudad de México</w:t>
    </w:r>
  </w:p>
  <w:p w:rsidR="00B21232" w:rsidRPr="00885477" w:rsidRDefault="00EE7153" w:rsidP="00885477">
    <w:pPr>
      <w:pStyle w:val="Piedepgina"/>
      <w:jc w:val="center"/>
      <w:rPr>
        <w:rFonts w:ascii="Montserrat" w:hAnsi="Montserrat"/>
        <w:noProof/>
        <w:color w:val="808080" w:themeColor="background1" w:themeShade="80"/>
        <w:sz w:val="16"/>
        <w:szCs w:val="16"/>
      </w:rPr>
    </w:pPr>
    <w:r w:rsidRPr="00885477">
      <w:rPr>
        <w:rFonts w:ascii="Montserrat" w:hAnsi="Montserrat"/>
        <w:noProof/>
        <w:color w:val="808080" w:themeColor="background1" w:themeShade="80"/>
        <w:sz w:val="16"/>
        <w:szCs w:val="16"/>
      </w:rPr>
      <w:t>Internacional ( 52 ) México</w:t>
    </w:r>
    <w:r w:rsidR="002418A6" w:rsidRPr="00885477">
      <w:rPr>
        <w:rFonts w:ascii="Montserrat" w:hAnsi="Montserrat"/>
        <w:noProof/>
        <w:color w:val="808080" w:themeColor="background1" w:themeShade="80"/>
        <w:sz w:val="16"/>
        <w:szCs w:val="16"/>
      </w:rPr>
      <w:t xml:space="preserve"> ( 55 ) 2615 2508</w:t>
    </w:r>
    <w:r w:rsidR="00B21232" w:rsidRPr="00885477">
      <w:rPr>
        <w:rFonts w:ascii="Montserrat" w:hAnsi="Montserrat"/>
        <w:noProof/>
        <w:color w:val="808080" w:themeColor="background1" w:themeShade="80"/>
        <w:sz w:val="16"/>
        <w:szCs w:val="16"/>
      </w:rPr>
      <w:t xml:space="preserve"> :: www.centrogeo.org.mx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32" w:rsidRDefault="00BD6632" w:rsidP="00371FF1">
      <w:r>
        <w:separator/>
      </w:r>
    </w:p>
  </w:footnote>
  <w:footnote w:type="continuationSeparator" w:id="0">
    <w:p w:rsidR="00BD6632" w:rsidRDefault="00BD6632" w:rsidP="00371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32" w:rsidRDefault="00BD6632">
    <w:pPr>
      <w:pStyle w:val="Encabezado"/>
    </w:pPr>
    <w:sdt>
      <w:sdtPr>
        <w:id w:val="797341130"/>
        <w:temporary/>
        <w:showingPlcHdr/>
      </w:sdtPr>
      <w:sdtEndPr/>
      <w:sdtContent>
        <w:r w:rsidR="00B21232">
          <w:rPr>
            <w:lang w:val="es-ES"/>
          </w:rPr>
          <w:t>[Escriba texto]</w:t>
        </w:r>
      </w:sdtContent>
    </w:sdt>
    <w:r w:rsidR="00B21232">
      <w:ptab w:relativeTo="margin" w:alignment="center" w:leader="none"/>
    </w:r>
    <w:sdt>
      <w:sdtPr>
        <w:id w:val="524527524"/>
        <w:temporary/>
        <w:showingPlcHdr/>
      </w:sdtPr>
      <w:sdtEndPr/>
      <w:sdtContent>
        <w:r w:rsidR="00B21232">
          <w:rPr>
            <w:lang w:val="es-ES"/>
          </w:rPr>
          <w:t>[Escriba texto]</w:t>
        </w:r>
      </w:sdtContent>
    </w:sdt>
    <w:r w:rsidR="00B21232">
      <w:ptab w:relativeTo="margin" w:alignment="right" w:leader="none"/>
    </w:r>
    <w:sdt>
      <w:sdtPr>
        <w:id w:val="-1333054589"/>
        <w:temporary/>
        <w:showingPlcHdr/>
      </w:sdtPr>
      <w:sdtEndPr/>
      <w:sdtContent>
        <w:r w:rsidR="00B21232">
          <w:rPr>
            <w:lang w:val="es-ES"/>
          </w:rPr>
          <w:t>[Escriba texto]</w:t>
        </w:r>
      </w:sdtContent>
    </w:sdt>
  </w:p>
  <w:p w:rsidR="00B21232" w:rsidRDefault="00B2123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496"/>
    </w:tblGrid>
    <w:tr w:rsidR="00CC66E9" w:rsidTr="00E033AE">
      <w:trPr>
        <w:trHeight w:val="1129"/>
      </w:trPr>
      <w:tc>
        <w:tcPr>
          <w:tcW w:w="4427" w:type="dxa"/>
        </w:tcPr>
        <w:p w:rsidR="00CC66E9" w:rsidRDefault="00CC66E9" w:rsidP="00CE5776">
          <w:pPr>
            <w:pStyle w:val="Encabezado"/>
            <w:rPr>
              <w:noProof/>
              <w:lang w:val="es-ES"/>
            </w:rPr>
          </w:pPr>
          <w:r>
            <w:rPr>
              <w:noProof/>
              <w:lang w:val="es-MX" w:eastAsia="es-MX"/>
            </w:rPr>
            <w:drawing>
              <wp:anchor distT="0" distB="0" distL="114300" distR="114300" simplePos="0" relativeHeight="251659264" behindDoc="1" locked="0" layoutInCell="1" allowOverlap="1" wp14:anchorId="20D75BE1" wp14:editId="00EC7FC3">
                <wp:simplePos x="0" y="0"/>
                <wp:positionH relativeFrom="column">
                  <wp:posOffset>-67946</wp:posOffset>
                </wp:positionH>
                <wp:positionV relativeFrom="paragraph">
                  <wp:posOffset>26034</wp:posOffset>
                </wp:positionV>
                <wp:extent cx="2218607" cy="7524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cyt.jpg"/>
                        <pic:cNvPicPr/>
                      </pic:nvPicPr>
                      <pic:blipFill>
                        <a:blip r:embed="rId1">
                          <a:extLst>
                            <a:ext uri="{28A0092B-C50C-407E-A947-70E740481C1C}">
                              <a14:useLocalDpi xmlns:a14="http://schemas.microsoft.com/office/drawing/2010/main" val="0"/>
                            </a:ext>
                          </a:extLst>
                        </a:blip>
                        <a:stretch>
                          <a:fillRect/>
                        </a:stretch>
                      </pic:blipFill>
                      <pic:spPr>
                        <a:xfrm>
                          <a:off x="0" y="0"/>
                          <a:ext cx="2220968" cy="753276"/>
                        </a:xfrm>
                        <a:prstGeom prst="rect">
                          <a:avLst/>
                        </a:prstGeom>
                      </pic:spPr>
                    </pic:pic>
                  </a:graphicData>
                </a:graphic>
                <wp14:sizeRelH relativeFrom="page">
                  <wp14:pctWidth>0</wp14:pctWidth>
                </wp14:sizeRelH>
                <wp14:sizeRelV relativeFrom="page">
                  <wp14:pctHeight>0</wp14:pctHeight>
                </wp14:sizeRelV>
              </wp:anchor>
            </w:drawing>
          </w:r>
        </w:p>
      </w:tc>
      <w:tc>
        <w:tcPr>
          <w:tcW w:w="5496" w:type="dxa"/>
        </w:tcPr>
        <w:p w:rsidR="00CC66E9" w:rsidRDefault="00E033AE" w:rsidP="00CC66E9">
          <w:pPr>
            <w:pStyle w:val="Encabezado"/>
            <w:jc w:val="right"/>
            <w:rPr>
              <w:noProof/>
              <w:lang w:val="es-ES"/>
            </w:rPr>
          </w:pPr>
          <w:r>
            <w:rPr>
              <w:noProof/>
              <w:lang w:val="es-MX" w:eastAsia="es-MX"/>
            </w:rPr>
            <w:drawing>
              <wp:inline distT="0" distB="0" distL="0" distR="0" wp14:anchorId="448FCB45" wp14:editId="5B75DC59">
                <wp:extent cx="2013045" cy="740463"/>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84227" cy="766646"/>
                        </a:xfrm>
                        <a:prstGeom prst="rect">
                          <a:avLst/>
                        </a:prstGeom>
                      </pic:spPr>
                    </pic:pic>
                  </a:graphicData>
                </a:graphic>
              </wp:inline>
            </w:drawing>
          </w:r>
        </w:p>
      </w:tc>
    </w:tr>
  </w:tbl>
  <w:p w:rsidR="00B21232" w:rsidRPr="00AA58A3" w:rsidRDefault="00B21232" w:rsidP="00CC66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322D"/>
    <w:multiLevelType w:val="hybridMultilevel"/>
    <w:tmpl w:val="C7267308"/>
    <w:lvl w:ilvl="0" w:tplc="36F60792">
      <w:start w:val="3"/>
      <w:numFmt w:val="upperRoman"/>
      <w:lvlText w:val="%1."/>
      <w:lvlJc w:val="left"/>
      <w:pPr>
        <w:ind w:left="2844" w:hanging="720"/>
      </w:pPr>
    </w:lvl>
    <w:lvl w:ilvl="1" w:tplc="080A0019">
      <w:start w:val="1"/>
      <w:numFmt w:val="lowerLetter"/>
      <w:lvlText w:val="%2."/>
      <w:lvlJc w:val="left"/>
      <w:pPr>
        <w:ind w:left="3204" w:hanging="360"/>
      </w:pPr>
    </w:lvl>
    <w:lvl w:ilvl="2" w:tplc="080A001B">
      <w:start w:val="1"/>
      <w:numFmt w:val="lowerRoman"/>
      <w:lvlText w:val="%3."/>
      <w:lvlJc w:val="right"/>
      <w:pPr>
        <w:ind w:left="3924" w:hanging="180"/>
      </w:pPr>
    </w:lvl>
    <w:lvl w:ilvl="3" w:tplc="080A000F">
      <w:start w:val="1"/>
      <w:numFmt w:val="decimal"/>
      <w:lvlText w:val="%4."/>
      <w:lvlJc w:val="left"/>
      <w:pPr>
        <w:ind w:left="4644" w:hanging="360"/>
      </w:pPr>
    </w:lvl>
    <w:lvl w:ilvl="4" w:tplc="080A0019">
      <w:start w:val="1"/>
      <w:numFmt w:val="lowerLetter"/>
      <w:lvlText w:val="%5."/>
      <w:lvlJc w:val="left"/>
      <w:pPr>
        <w:ind w:left="5364" w:hanging="360"/>
      </w:pPr>
    </w:lvl>
    <w:lvl w:ilvl="5" w:tplc="080A001B">
      <w:start w:val="1"/>
      <w:numFmt w:val="lowerRoman"/>
      <w:lvlText w:val="%6."/>
      <w:lvlJc w:val="right"/>
      <w:pPr>
        <w:ind w:left="6084" w:hanging="180"/>
      </w:pPr>
    </w:lvl>
    <w:lvl w:ilvl="6" w:tplc="080A000F">
      <w:start w:val="1"/>
      <w:numFmt w:val="decimal"/>
      <w:lvlText w:val="%7."/>
      <w:lvlJc w:val="left"/>
      <w:pPr>
        <w:ind w:left="6804" w:hanging="360"/>
      </w:pPr>
    </w:lvl>
    <w:lvl w:ilvl="7" w:tplc="080A0019">
      <w:start w:val="1"/>
      <w:numFmt w:val="lowerLetter"/>
      <w:lvlText w:val="%8."/>
      <w:lvlJc w:val="left"/>
      <w:pPr>
        <w:ind w:left="7524" w:hanging="360"/>
      </w:pPr>
    </w:lvl>
    <w:lvl w:ilvl="8" w:tplc="080A001B">
      <w:start w:val="1"/>
      <w:numFmt w:val="lowerRoman"/>
      <w:lvlText w:val="%9."/>
      <w:lvlJc w:val="right"/>
      <w:pPr>
        <w:ind w:left="8244" w:hanging="180"/>
      </w:pPr>
    </w:lvl>
  </w:abstractNum>
  <w:abstractNum w:abstractNumId="1" w15:restartNumberingAfterBreak="0">
    <w:nsid w:val="33C84021"/>
    <w:multiLevelType w:val="hybridMultilevel"/>
    <w:tmpl w:val="C24C6D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8110B21"/>
    <w:multiLevelType w:val="hybridMultilevel"/>
    <w:tmpl w:val="CC7A1B24"/>
    <w:lvl w:ilvl="0" w:tplc="95240478">
      <w:start w:val="1"/>
      <w:numFmt w:val="upperRoman"/>
      <w:pStyle w:val="NormalArial"/>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EFE3E91"/>
    <w:multiLevelType w:val="hybridMultilevel"/>
    <w:tmpl w:val="AA7A7F98"/>
    <w:lvl w:ilvl="0" w:tplc="581ED7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7B51AB"/>
    <w:multiLevelType w:val="hybridMultilevel"/>
    <w:tmpl w:val="B68CA2C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A476C49"/>
    <w:multiLevelType w:val="hybridMultilevel"/>
    <w:tmpl w:val="0720D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6D06A6"/>
    <w:multiLevelType w:val="hybridMultilevel"/>
    <w:tmpl w:val="596E2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419" w:vendorID="64" w:dllVersion="131078" w:nlCheck="1" w:checkStyle="1"/>
  <w:activeWritingStyle w:appName="MSWord" w:lang="es-AR" w:vendorID="64" w:dllVersion="131078" w:nlCheck="1" w:checkStyle="1"/>
  <w:activeWritingStyle w:appName="MSWord" w:lang="es-VE"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A5"/>
    <w:rsid w:val="00005813"/>
    <w:rsid w:val="00011851"/>
    <w:rsid w:val="000122DD"/>
    <w:rsid w:val="00031B7B"/>
    <w:rsid w:val="00032BC2"/>
    <w:rsid w:val="000453A3"/>
    <w:rsid w:val="00050BF9"/>
    <w:rsid w:val="00051951"/>
    <w:rsid w:val="00055437"/>
    <w:rsid w:val="00062C5F"/>
    <w:rsid w:val="00064249"/>
    <w:rsid w:val="000657B7"/>
    <w:rsid w:val="0007281F"/>
    <w:rsid w:val="00072D0D"/>
    <w:rsid w:val="00074158"/>
    <w:rsid w:val="000755BE"/>
    <w:rsid w:val="00082A75"/>
    <w:rsid w:val="00086DE0"/>
    <w:rsid w:val="000913A4"/>
    <w:rsid w:val="00094F0F"/>
    <w:rsid w:val="000958FA"/>
    <w:rsid w:val="000973F0"/>
    <w:rsid w:val="00097F41"/>
    <w:rsid w:val="000A5AF3"/>
    <w:rsid w:val="000A600F"/>
    <w:rsid w:val="000B00BC"/>
    <w:rsid w:val="000B086C"/>
    <w:rsid w:val="000B2359"/>
    <w:rsid w:val="000B6317"/>
    <w:rsid w:val="000C189E"/>
    <w:rsid w:val="000C2FD3"/>
    <w:rsid w:val="000C5472"/>
    <w:rsid w:val="000D6D58"/>
    <w:rsid w:val="000D7629"/>
    <w:rsid w:val="000E7583"/>
    <w:rsid w:val="000F0E8F"/>
    <w:rsid w:val="000F2C5F"/>
    <w:rsid w:val="00102F3B"/>
    <w:rsid w:val="0010333F"/>
    <w:rsid w:val="00112B9F"/>
    <w:rsid w:val="00113347"/>
    <w:rsid w:val="0011753E"/>
    <w:rsid w:val="00123D2F"/>
    <w:rsid w:val="0012441A"/>
    <w:rsid w:val="0012547C"/>
    <w:rsid w:val="00127374"/>
    <w:rsid w:val="00134E4F"/>
    <w:rsid w:val="001371F6"/>
    <w:rsid w:val="00142192"/>
    <w:rsid w:val="001453A9"/>
    <w:rsid w:val="00145708"/>
    <w:rsid w:val="00150389"/>
    <w:rsid w:val="001549D7"/>
    <w:rsid w:val="00154A37"/>
    <w:rsid w:val="0015504E"/>
    <w:rsid w:val="00157526"/>
    <w:rsid w:val="00157799"/>
    <w:rsid w:val="00163C2D"/>
    <w:rsid w:val="0019105E"/>
    <w:rsid w:val="00194558"/>
    <w:rsid w:val="001953BD"/>
    <w:rsid w:val="001959BC"/>
    <w:rsid w:val="001A059F"/>
    <w:rsid w:val="001A2449"/>
    <w:rsid w:val="001A58FB"/>
    <w:rsid w:val="001A631F"/>
    <w:rsid w:val="001A6FA5"/>
    <w:rsid w:val="001B11D0"/>
    <w:rsid w:val="001B65FA"/>
    <w:rsid w:val="001C0113"/>
    <w:rsid w:val="001C6585"/>
    <w:rsid w:val="001D4D0A"/>
    <w:rsid w:val="001D4DE5"/>
    <w:rsid w:val="001D5348"/>
    <w:rsid w:val="001E2CDB"/>
    <w:rsid w:val="001E71EC"/>
    <w:rsid w:val="001F25E0"/>
    <w:rsid w:val="001F2734"/>
    <w:rsid w:val="001F3E45"/>
    <w:rsid w:val="001F5995"/>
    <w:rsid w:val="001F77B6"/>
    <w:rsid w:val="002038B3"/>
    <w:rsid w:val="00205AE3"/>
    <w:rsid w:val="002101C6"/>
    <w:rsid w:val="00211069"/>
    <w:rsid w:val="00211312"/>
    <w:rsid w:val="00220D10"/>
    <w:rsid w:val="00227872"/>
    <w:rsid w:val="0023262D"/>
    <w:rsid w:val="0023296A"/>
    <w:rsid w:val="00240F87"/>
    <w:rsid w:val="002418A6"/>
    <w:rsid w:val="002421F4"/>
    <w:rsid w:val="00246BF7"/>
    <w:rsid w:val="00247A43"/>
    <w:rsid w:val="00253513"/>
    <w:rsid w:val="002535DF"/>
    <w:rsid w:val="002568AE"/>
    <w:rsid w:val="0026302A"/>
    <w:rsid w:val="002647DB"/>
    <w:rsid w:val="002660E4"/>
    <w:rsid w:val="002672EB"/>
    <w:rsid w:val="00270EF8"/>
    <w:rsid w:val="002727EF"/>
    <w:rsid w:val="00275396"/>
    <w:rsid w:val="00282A9E"/>
    <w:rsid w:val="0028688D"/>
    <w:rsid w:val="0028696B"/>
    <w:rsid w:val="00294CC1"/>
    <w:rsid w:val="002959D4"/>
    <w:rsid w:val="002A1D25"/>
    <w:rsid w:val="002A6175"/>
    <w:rsid w:val="002B428C"/>
    <w:rsid w:val="002C2ED7"/>
    <w:rsid w:val="002C5835"/>
    <w:rsid w:val="002C74A8"/>
    <w:rsid w:val="002D0917"/>
    <w:rsid w:val="002D2B0C"/>
    <w:rsid w:val="002D32A3"/>
    <w:rsid w:val="002E07A2"/>
    <w:rsid w:val="002E139E"/>
    <w:rsid w:val="002E3870"/>
    <w:rsid w:val="002E3D44"/>
    <w:rsid w:val="002F3B22"/>
    <w:rsid w:val="002F74D9"/>
    <w:rsid w:val="002F7D80"/>
    <w:rsid w:val="00305576"/>
    <w:rsid w:val="00306805"/>
    <w:rsid w:val="003170A3"/>
    <w:rsid w:val="00320CE4"/>
    <w:rsid w:val="003253F7"/>
    <w:rsid w:val="00325843"/>
    <w:rsid w:val="00325B19"/>
    <w:rsid w:val="003354E7"/>
    <w:rsid w:val="00337F3A"/>
    <w:rsid w:val="003421F7"/>
    <w:rsid w:val="00342A9F"/>
    <w:rsid w:val="003432F4"/>
    <w:rsid w:val="00343375"/>
    <w:rsid w:val="003437D3"/>
    <w:rsid w:val="0034431E"/>
    <w:rsid w:val="003453B5"/>
    <w:rsid w:val="00347687"/>
    <w:rsid w:val="00361A07"/>
    <w:rsid w:val="00363BD7"/>
    <w:rsid w:val="00371FF1"/>
    <w:rsid w:val="00373732"/>
    <w:rsid w:val="003773D5"/>
    <w:rsid w:val="00377BA3"/>
    <w:rsid w:val="003830C5"/>
    <w:rsid w:val="00383423"/>
    <w:rsid w:val="00386A1C"/>
    <w:rsid w:val="0039261F"/>
    <w:rsid w:val="003A2DC0"/>
    <w:rsid w:val="003A3E2D"/>
    <w:rsid w:val="003A77C2"/>
    <w:rsid w:val="003B5B27"/>
    <w:rsid w:val="003B7592"/>
    <w:rsid w:val="003C271A"/>
    <w:rsid w:val="003C4AB9"/>
    <w:rsid w:val="003C6DC5"/>
    <w:rsid w:val="003C7C50"/>
    <w:rsid w:val="003D5A43"/>
    <w:rsid w:val="003E0963"/>
    <w:rsid w:val="003E3288"/>
    <w:rsid w:val="003E7765"/>
    <w:rsid w:val="003F0208"/>
    <w:rsid w:val="003F3EDB"/>
    <w:rsid w:val="00402937"/>
    <w:rsid w:val="00405400"/>
    <w:rsid w:val="00411223"/>
    <w:rsid w:val="00411AF4"/>
    <w:rsid w:val="00414391"/>
    <w:rsid w:val="004235A8"/>
    <w:rsid w:val="00426CC4"/>
    <w:rsid w:val="004330E6"/>
    <w:rsid w:val="00433F51"/>
    <w:rsid w:val="00435C7E"/>
    <w:rsid w:val="004361C4"/>
    <w:rsid w:val="0044126E"/>
    <w:rsid w:val="00442F3F"/>
    <w:rsid w:val="00445101"/>
    <w:rsid w:val="004500C3"/>
    <w:rsid w:val="00450112"/>
    <w:rsid w:val="00451C2A"/>
    <w:rsid w:val="004523E6"/>
    <w:rsid w:val="00452BFA"/>
    <w:rsid w:val="00453491"/>
    <w:rsid w:val="00453AB2"/>
    <w:rsid w:val="00453AF9"/>
    <w:rsid w:val="00454484"/>
    <w:rsid w:val="00462380"/>
    <w:rsid w:val="00463F51"/>
    <w:rsid w:val="00467DE0"/>
    <w:rsid w:val="0047027A"/>
    <w:rsid w:val="004755B0"/>
    <w:rsid w:val="0047703E"/>
    <w:rsid w:val="00481ED8"/>
    <w:rsid w:val="004879C5"/>
    <w:rsid w:val="004917FB"/>
    <w:rsid w:val="00491C78"/>
    <w:rsid w:val="004A03D5"/>
    <w:rsid w:val="004A295D"/>
    <w:rsid w:val="004A3171"/>
    <w:rsid w:val="004A4A10"/>
    <w:rsid w:val="004A6CF4"/>
    <w:rsid w:val="004A6D61"/>
    <w:rsid w:val="004B0597"/>
    <w:rsid w:val="004B301F"/>
    <w:rsid w:val="004C5688"/>
    <w:rsid w:val="004C6C75"/>
    <w:rsid w:val="004D06A1"/>
    <w:rsid w:val="004D36EB"/>
    <w:rsid w:val="004D7958"/>
    <w:rsid w:val="004E16FD"/>
    <w:rsid w:val="004F0996"/>
    <w:rsid w:val="004F0FB0"/>
    <w:rsid w:val="004F3663"/>
    <w:rsid w:val="004F4C9A"/>
    <w:rsid w:val="0051029B"/>
    <w:rsid w:val="00510702"/>
    <w:rsid w:val="00512103"/>
    <w:rsid w:val="00514B84"/>
    <w:rsid w:val="00516D41"/>
    <w:rsid w:val="00520A96"/>
    <w:rsid w:val="00531FD4"/>
    <w:rsid w:val="00532B36"/>
    <w:rsid w:val="00534B5E"/>
    <w:rsid w:val="00534CB6"/>
    <w:rsid w:val="00546078"/>
    <w:rsid w:val="005504E3"/>
    <w:rsid w:val="0055477C"/>
    <w:rsid w:val="00557BE4"/>
    <w:rsid w:val="005642AB"/>
    <w:rsid w:val="00572879"/>
    <w:rsid w:val="00572D85"/>
    <w:rsid w:val="00577051"/>
    <w:rsid w:val="00591BC7"/>
    <w:rsid w:val="0059273C"/>
    <w:rsid w:val="00597FC8"/>
    <w:rsid w:val="005A1A06"/>
    <w:rsid w:val="005A1DC1"/>
    <w:rsid w:val="005A3F35"/>
    <w:rsid w:val="005B1F82"/>
    <w:rsid w:val="005B4F31"/>
    <w:rsid w:val="005B616B"/>
    <w:rsid w:val="005C2F4F"/>
    <w:rsid w:val="005C3B04"/>
    <w:rsid w:val="005C4997"/>
    <w:rsid w:val="005E1138"/>
    <w:rsid w:val="005E3496"/>
    <w:rsid w:val="005E67B5"/>
    <w:rsid w:val="005F2BD4"/>
    <w:rsid w:val="005F7CF6"/>
    <w:rsid w:val="00604F04"/>
    <w:rsid w:val="00615D60"/>
    <w:rsid w:val="006264D0"/>
    <w:rsid w:val="0063153D"/>
    <w:rsid w:val="0063251C"/>
    <w:rsid w:val="0063397B"/>
    <w:rsid w:val="0064240E"/>
    <w:rsid w:val="00642A18"/>
    <w:rsid w:val="00646B27"/>
    <w:rsid w:val="00656A67"/>
    <w:rsid w:val="00667AE8"/>
    <w:rsid w:val="006729DA"/>
    <w:rsid w:val="006745EE"/>
    <w:rsid w:val="00676E65"/>
    <w:rsid w:val="00695FC5"/>
    <w:rsid w:val="006A534A"/>
    <w:rsid w:val="006B0268"/>
    <w:rsid w:val="006B4C53"/>
    <w:rsid w:val="006B5261"/>
    <w:rsid w:val="006B6164"/>
    <w:rsid w:val="006C278F"/>
    <w:rsid w:val="006C5420"/>
    <w:rsid w:val="006C7F6B"/>
    <w:rsid w:val="006D1903"/>
    <w:rsid w:val="006D231A"/>
    <w:rsid w:val="006E46A4"/>
    <w:rsid w:val="006E6E09"/>
    <w:rsid w:val="006E712E"/>
    <w:rsid w:val="006F1694"/>
    <w:rsid w:val="006F4BA5"/>
    <w:rsid w:val="00706E11"/>
    <w:rsid w:val="00712E68"/>
    <w:rsid w:val="00713F03"/>
    <w:rsid w:val="0073075D"/>
    <w:rsid w:val="00733967"/>
    <w:rsid w:val="00744D26"/>
    <w:rsid w:val="00744DBE"/>
    <w:rsid w:val="007502D9"/>
    <w:rsid w:val="00750514"/>
    <w:rsid w:val="00751268"/>
    <w:rsid w:val="00752547"/>
    <w:rsid w:val="007548C5"/>
    <w:rsid w:val="007567DE"/>
    <w:rsid w:val="00762EF6"/>
    <w:rsid w:val="00763E90"/>
    <w:rsid w:val="00764196"/>
    <w:rsid w:val="0077173C"/>
    <w:rsid w:val="00772493"/>
    <w:rsid w:val="00777853"/>
    <w:rsid w:val="00781FBA"/>
    <w:rsid w:val="007838A5"/>
    <w:rsid w:val="0079042B"/>
    <w:rsid w:val="00793291"/>
    <w:rsid w:val="0079356F"/>
    <w:rsid w:val="00794D83"/>
    <w:rsid w:val="007A0638"/>
    <w:rsid w:val="007A1198"/>
    <w:rsid w:val="007A72B3"/>
    <w:rsid w:val="007A772B"/>
    <w:rsid w:val="007B1722"/>
    <w:rsid w:val="007B7612"/>
    <w:rsid w:val="007C52D7"/>
    <w:rsid w:val="007C59EF"/>
    <w:rsid w:val="007D5D69"/>
    <w:rsid w:val="007D7C57"/>
    <w:rsid w:val="007E1B58"/>
    <w:rsid w:val="007E2111"/>
    <w:rsid w:val="007E3A7C"/>
    <w:rsid w:val="007E74E3"/>
    <w:rsid w:val="007E7F4F"/>
    <w:rsid w:val="007F7F4F"/>
    <w:rsid w:val="00805461"/>
    <w:rsid w:val="008078ED"/>
    <w:rsid w:val="0081425F"/>
    <w:rsid w:val="00814754"/>
    <w:rsid w:val="008178AC"/>
    <w:rsid w:val="00821B78"/>
    <w:rsid w:val="008226D5"/>
    <w:rsid w:val="0082632F"/>
    <w:rsid w:val="00826A89"/>
    <w:rsid w:val="0082731D"/>
    <w:rsid w:val="008305CD"/>
    <w:rsid w:val="00830621"/>
    <w:rsid w:val="0083424E"/>
    <w:rsid w:val="0083509D"/>
    <w:rsid w:val="00835395"/>
    <w:rsid w:val="00842CC3"/>
    <w:rsid w:val="0084343C"/>
    <w:rsid w:val="00844ECB"/>
    <w:rsid w:val="0084657A"/>
    <w:rsid w:val="0084740C"/>
    <w:rsid w:val="00853749"/>
    <w:rsid w:val="008635F7"/>
    <w:rsid w:val="00867C70"/>
    <w:rsid w:val="008766A0"/>
    <w:rsid w:val="00885477"/>
    <w:rsid w:val="00885AC2"/>
    <w:rsid w:val="00893DF9"/>
    <w:rsid w:val="00894B6B"/>
    <w:rsid w:val="008A4ABD"/>
    <w:rsid w:val="008B4039"/>
    <w:rsid w:val="008B50CB"/>
    <w:rsid w:val="008B63D1"/>
    <w:rsid w:val="008B67E4"/>
    <w:rsid w:val="008C0B1D"/>
    <w:rsid w:val="008C0E67"/>
    <w:rsid w:val="008D5532"/>
    <w:rsid w:val="008E118E"/>
    <w:rsid w:val="008E7FF0"/>
    <w:rsid w:val="008F3799"/>
    <w:rsid w:val="008F3D17"/>
    <w:rsid w:val="008F417D"/>
    <w:rsid w:val="008F4ED9"/>
    <w:rsid w:val="008F59CC"/>
    <w:rsid w:val="008F6424"/>
    <w:rsid w:val="0090036D"/>
    <w:rsid w:val="009033DE"/>
    <w:rsid w:val="00904045"/>
    <w:rsid w:val="00904565"/>
    <w:rsid w:val="009075C2"/>
    <w:rsid w:val="0091193E"/>
    <w:rsid w:val="00912CC9"/>
    <w:rsid w:val="00924FD9"/>
    <w:rsid w:val="00930707"/>
    <w:rsid w:val="009338F4"/>
    <w:rsid w:val="00934B6B"/>
    <w:rsid w:val="00937194"/>
    <w:rsid w:val="00943740"/>
    <w:rsid w:val="00944489"/>
    <w:rsid w:val="00944F01"/>
    <w:rsid w:val="0096140F"/>
    <w:rsid w:val="00972F76"/>
    <w:rsid w:val="00973F77"/>
    <w:rsid w:val="00980FE3"/>
    <w:rsid w:val="00982F76"/>
    <w:rsid w:val="00984A0F"/>
    <w:rsid w:val="00985C84"/>
    <w:rsid w:val="009945D8"/>
    <w:rsid w:val="009A3986"/>
    <w:rsid w:val="009A4F2E"/>
    <w:rsid w:val="009C1E35"/>
    <w:rsid w:val="009C23EC"/>
    <w:rsid w:val="009C5EE9"/>
    <w:rsid w:val="009C7189"/>
    <w:rsid w:val="009D1566"/>
    <w:rsid w:val="009D5CC3"/>
    <w:rsid w:val="009E297F"/>
    <w:rsid w:val="009E7D8D"/>
    <w:rsid w:val="009F074C"/>
    <w:rsid w:val="009F1519"/>
    <w:rsid w:val="009F309B"/>
    <w:rsid w:val="009F4301"/>
    <w:rsid w:val="009F5127"/>
    <w:rsid w:val="009F5576"/>
    <w:rsid w:val="00A02482"/>
    <w:rsid w:val="00A1113D"/>
    <w:rsid w:val="00A13A76"/>
    <w:rsid w:val="00A21515"/>
    <w:rsid w:val="00A25B1D"/>
    <w:rsid w:val="00A26C74"/>
    <w:rsid w:val="00A26F36"/>
    <w:rsid w:val="00A31271"/>
    <w:rsid w:val="00A31818"/>
    <w:rsid w:val="00A342BE"/>
    <w:rsid w:val="00A41E31"/>
    <w:rsid w:val="00A44B8A"/>
    <w:rsid w:val="00A4775F"/>
    <w:rsid w:val="00A53F50"/>
    <w:rsid w:val="00A61157"/>
    <w:rsid w:val="00A73664"/>
    <w:rsid w:val="00A83598"/>
    <w:rsid w:val="00A90C55"/>
    <w:rsid w:val="00A91325"/>
    <w:rsid w:val="00A91353"/>
    <w:rsid w:val="00A94247"/>
    <w:rsid w:val="00A95328"/>
    <w:rsid w:val="00A972BE"/>
    <w:rsid w:val="00A9798F"/>
    <w:rsid w:val="00AA2863"/>
    <w:rsid w:val="00AA58A3"/>
    <w:rsid w:val="00AB2424"/>
    <w:rsid w:val="00AB511D"/>
    <w:rsid w:val="00AB5A44"/>
    <w:rsid w:val="00AC6B25"/>
    <w:rsid w:val="00AC7B97"/>
    <w:rsid w:val="00AD35E1"/>
    <w:rsid w:val="00AD3B2F"/>
    <w:rsid w:val="00AD4741"/>
    <w:rsid w:val="00AD48CE"/>
    <w:rsid w:val="00AE166D"/>
    <w:rsid w:val="00AE1809"/>
    <w:rsid w:val="00AE325E"/>
    <w:rsid w:val="00AE37FF"/>
    <w:rsid w:val="00AE5754"/>
    <w:rsid w:val="00AE5AA1"/>
    <w:rsid w:val="00AF37BC"/>
    <w:rsid w:val="00AF4AEA"/>
    <w:rsid w:val="00AF4BEA"/>
    <w:rsid w:val="00B011BE"/>
    <w:rsid w:val="00B0397E"/>
    <w:rsid w:val="00B06435"/>
    <w:rsid w:val="00B1269D"/>
    <w:rsid w:val="00B12F62"/>
    <w:rsid w:val="00B16D3E"/>
    <w:rsid w:val="00B21232"/>
    <w:rsid w:val="00B215A9"/>
    <w:rsid w:val="00B236F2"/>
    <w:rsid w:val="00B254FA"/>
    <w:rsid w:val="00B329E3"/>
    <w:rsid w:val="00B33513"/>
    <w:rsid w:val="00B341C4"/>
    <w:rsid w:val="00B353E2"/>
    <w:rsid w:val="00B41F7D"/>
    <w:rsid w:val="00B44D10"/>
    <w:rsid w:val="00B467A0"/>
    <w:rsid w:val="00B5277A"/>
    <w:rsid w:val="00B55162"/>
    <w:rsid w:val="00B5749D"/>
    <w:rsid w:val="00B605DD"/>
    <w:rsid w:val="00B64010"/>
    <w:rsid w:val="00B67EAA"/>
    <w:rsid w:val="00B7185C"/>
    <w:rsid w:val="00B76566"/>
    <w:rsid w:val="00B76CC7"/>
    <w:rsid w:val="00B8243A"/>
    <w:rsid w:val="00B83DA6"/>
    <w:rsid w:val="00B8776C"/>
    <w:rsid w:val="00B916E2"/>
    <w:rsid w:val="00B92380"/>
    <w:rsid w:val="00B97D37"/>
    <w:rsid w:val="00BA7493"/>
    <w:rsid w:val="00BB1BEA"/>
    <w:rsid w:val="00BB2623"/>
    <w:rsid w:val="00BB56C6"/>
    <w:rsid w:val="00BB5CB9"/>
    <w:rsid w:val="00BB7286"/>
    <w:rsid w:val="00BC2991"/>
    <w:rsid w:val="00BC701E"/>
    <w:rsid w:val="00BD101D"/>
    <w:rsid w:val="00BD4ED2"/>
    <w:rsid w:val="00BD5816"/>
    <w:rsid w:val="00BD6216"/>
    <w:rsid w:val="00BD6632"/>
    <w:rsid w:val="00BE41B2"/>
    <w:rsid w:val="00BE5FFF"/>
    <w:rsid w:val="00BF0643"/>
    <w:rsid w:val="00BF56C8"/>
    <w:rsid w:val="00BF589A"/>
    <w:rsid w:val="00BF5FCF"/>
    <w:rsid w:val="00C03DB1"/>
    <w:rsid w:val="00C0593F"/>
    <w:rsid w:val="00C106A5"/>
    <w:rsid w:val="00C16349"/>
    <w:rsid w:val="00C30A54"/>
    <w:rsid w:val="00C32829"/>
    <w:rsid w:val="00C344A9"/>
    <w:rsid w:val="00C356DC"/>
    <w:rsid w:val="00C41EEC"/>
    <w:rsid w:val="00C43ABE"/>
    <w:rsid w:val="00C44AF4"/>
    <w:rsid w:val="00C536CE"/>
    <w:rsid w:val="00C70BC8"/>
    <w:rsid w:val="00C7130B"/>
    <w:rsid w:val="00C80C2F"/>
    <w:rsid w:val="00C84825"/>
    <w:rsid w:val="00C85D29"/>
    <w:rsid w:val="00C87758"/>
    <w:rsid w:val="00C90D3E"/>
    <w:rsid w:val="00C90EF2"/>
    <w:rsid w:val="00C91E6A"/>
    <w:rsid w:val="00C9479A"/>
    <w:rsid w:val="00C9647F"/>
    <w:rsid w:val="00CA170F"/>
    <w:rsid w:val="00CA6710"/>
    <w:rsid w:val="00CB366D"/>
    <w:rsid w:val="00CB3673"/>
    <w:rsid w:val="00CB55FE"/>
    <w:rsid w:val="00CB5A12"/>
    <w:rsid w:val="00CB74D5"/>
    <w:rsid w:val="00CC01CB"/>
    <w:rsid w:val="00CC1F5B"/>
    <w:rsid w:val="00CC24EF"/>
    <w:rsid w:val="00CC66E9"/>
    <w:rsid w:val="00CC6BF1"/>
    <w:rsid w:val="00CC7B88"/>
    <w:rsid w:val="00CD3C10"/>
    <w:rsid w:val="00CE169E"/>
    <w:rsid w:val="00CE5776"/>
    <w:rsid w:val="00CE6741"/>
    <w:rsid w:val="00CE67BE"/>
    <w:rsid w:val="00CE685D"/>
    <w:rsid w:val="00CF290C"/>
    <w:rsid w:val="00CF696D"/>
    <w:rsid w:val="00CF75D6"/>
    <w:rsid w:val="00CF78AD"/>
    <w:rsid w:val="00D015AC"/>
    <w:rsid w:val="00D0332E"/>
    <w:rsid w:val="00D0661F"/>
    <w:rsid w:val="00D0789A"/>
    <w:rsid w:val="00D07D1A"/>
    <w:rsid w:val="00D10369"/>
    <w:rsid w:val="00D12404"/>
    <w:rsid w:val="00D12D29"/>
    <w:rsid w:val="00D22BB6"/>
    <w:rsid w:val="00D250D6"/>
    <w:rsid w:val="00D34410"/>
    <w:rsid w:val="00D40DBE"/>
    <w:rsid w:val="00D432E4"/>
    <w:rsid w:val="00D53C33"/>
    <w:rsid w:val="00D54D74"/>
    <w:rsid w:val="00D62F69"/>
    <w:rsid w:val="00D63321"/>
    <w:rsid w:val="00D7639E"/>
    <w:rsid w:val="00D85CF0"/>
    <w:rsid w:val="00D9503E"/>
    <w:rsid w:val="00DA2092"/>
    <w:rsid w:val="00DA4222"/>
    <w:rsid w:val="00DB3772"/>
    <w:rsid w:val="00DB4BF7"/>
    <w:rsid w:val="00DC1982"/>
    <w:rsid w:val="00DC2CC0"/>
    <w:rsid w:val="00DC2FA4"/>
    <w:rsid w:val="00DC49E6"/>
    <w:rsid w:val="00DD124B"/>
    <w:rsid w:val="00DD2A18"/>
    <w:rsid w:val="00DD5819"/>
    <w:rsid w:val="00DD6F98"/>
    <w:rsid w:val="00DE03FD"/>
    <w:rsid w:val="00DE3073"/>
    <w:rsid w:val="00DF22EB"/>
    <w:rsid w:val="00DF244C"/>
    <w:rsid w:val="00DF439E"/>
    <w:rsid w:val="00DF4AB8"/>
    <w:rsid w:val="00DF4B2D"/>
    <w:rsid w:val="00DF5411"/>
    <w:rsid w:val="00E033AE"/>
    <w:rsid w:val="00E037F1"/>
    <w:rsid w:val="00E046D9"/>
    <w:rsid w:val="00E061F4"/>
    <w:rsid w:val="00E16D1F"/>
    <w:rsid w:val="00E21F0B"/>
    <w:rsid w:val="00E2218E"/>
    <w:rsid w:val="00E238E9"/>
    <w:rsid w:val="00E25234"/>
    <w:rsid w:val="00E26E22"/>
    <w:rsid w:val="00E27A9B"/>
    <w:rsid w:val="00E30C4B"/>
    <w:rsid w:val="00E3369C"/>
    <w:rsid w:val="00E35F5A"/>
    <w:rsid w:val="00E36206"/>
    <w:rsid w:val="00E40D80"/>
    <w:rsid w:val="00E57546"/>
    <w:rsid w:val="00E62303"/>
    <w:rsid w:val="00E62650"/>
    <w:rsid w:val="00E6341D"/>
    <w:rsid w:val="00E6789B"/>
    <w:rsid w:val="00E67D54"/>
    <w:rsid w:val="00E77209"/>
    <w:rsid w:val="00E80530"/>
    <w:rsid w:val="00E83993"/>
    <w:rsid w:val="00E86C81"/>
    <w:rsid w:val="00E9137F"/>
    <w:rsid w:val="00E91EE4"/>
    <w:rsid w:val="00E94DB5"/>
    <w:rsid w:val="00EA04F2"/>
    <w:rsid w:val="00EA2D64"/>
    <w:rsid w:val="00EB418D"/>
    <w:rsid w:val="00EB54D9"/>
    <w:rsid w:val="00EC121E"/>
    <w:rsid w:val="00EC7863"/>
    <w:rsid w:val="00ED2A47"/>
    <w:rsid w:val="00EE3F0B"/>
    <w:rsid w:val="00EE7153"/>
    <w:rsid w:val="00EE7266"/>
    <w:rsid w:val="00EE7A7C"/>
    <w:rsid w:val="00EF0E37"/>
    <w:rsid w:val="00EF42EC"/>
    <w:rsid w:val="00EF546E"/>
    <w:rsid w:val="00EF66E5"/>
    <w:rsid w:val="00EF6DF8"/>
    <w:rsid w:val="00F0149B"/>
    <w:rsid w:val="00F04516"/>
    <w:rsid w:val="00F100A6"/>
    <w:rsid w:val="00F11495"/>
    <w:rsid w:val="00F12158"/>
    <w:rsid w:val="00F1255C"/>
    <w:rsid w:val="00F1625C"/>
    <w:rsid w:val="00F20EBC"/>
    <w:rsid w:val="00F22EDB"/>
    <w:rsid w:val="00F23383"/>
    <w:rsid w:val="00F23641"/>
    <w:rsid w:val="00F2394C"/>
    <w:rsid w:val="00F239B9"/>
    <w:rsid w:val="00F2604C"/>
    <w:rsid w:val="00F279D1"/>
    <w:rsid w:val="00F35801"/>
    <w:rsid w:val="00F45A80"/>
    <w:rsid w:val="00F4732E"/>
    <w:rsid w:val="00F553A2"/>
    <w:rsid w:val="00F57399"/>
    <w:rsid w:val="00F57AD0"/>
    <w:rsid w:val="00F603E5"/>
    <w:rsid w:val="00F61FF8"/>
    <w:rsid w:val="00F630E8"/>
    <w:rsid w:val="00F66962"/>
    <w:rsid w:val="00F66F96"/>
    <w:rsid w:val="00F6722D"/>
    <w:rsid w:val="00F71D07"/>
    <w:rsid w:val="00F737CD"/>
    <w:rsid w:val="00F75B70"/>
    <w:rsid w:val="00F776E5"/>
    <w:rsid w:val="00F776F3"/>
    <w:rsid w:val="00F829E8"/>
    <w:rsid w:val="00F83BF2"/>
    <w:rsid w:val="00F86DCB"/>
    <w:rsid w:val="00F921C8"/>
    <w:rsid w:val="00F9317D"/>
    <w:rsid w:val="00FA09A7"/>
    <w:rsid w:val="00FA74AE"/>
    <w:rsid w:val="00FB017D"/>
    <w:rsid w:val="00FB545B"/>
    <w:rsid w:val="00FB6C5D"/>
    <w:rsid w:val="00FC0631"/>
    <w:rsid w:val="00FC1C44"/>
    <w:rsid w:val="00FC1F7B"/>
    <w:rsid w:val="00FC7FEE"/>
    <w:rsid w:val="00FD3315"/>
    <w:rsid w:val="00FE0AEF"/>
    <w:rsid w:val="00FE1456"/>
    <w:rsid w:val="00FE1ADB"/>
    <w:rsid w:val="00FE32D4"/>
    <w:rsid w:val="00FE5CAA"/>
    <w:rsid w:val="00FF11B9"/>
    <w:rsid w:val="00FF55C2"/>
    <w:rsid w:val="00FF61CF"/>
    <w:rsid w:val="00FF6C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F3B9E"/>
  <w14:defaultImageDpi w14:val="300"/>
  <w15:docId w15:val="{4A47DD27-4C5F-4C3E-8A1D-2A2C4AF5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A5"/>
    <w:rPr>
      <w:rFonts w:ascii="Arial" w:eastAsia="Times New Roman" w:hAnsi="Arial" w:cs="Times New Roman"/>
      <w:lang w:val="es-ES"/>
    </w:rPr>
  </w:style>
  <w:style w:type="paragraph" w:styleId="Ttulo1">
    <w:name w:val="heading 1"/>
    <w:basedOn w:val="Normal"/>
    <w:next w:val="Normal"/>
    <w:link w:val="Ttulo1Car"/>
    <w:uiPriority w:val="9"/>
    <w:qFormat/>
    <w:rsid w:val="006729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28688D"/>
    <w:pPr>
      <w:keepNext/>
      <w:keepLines/>
      <w:spacing w:before="200"/>
      <w:outlineLvl w:val="1"/>
    </w:pPr>
    <w:rPr>
      <w:rFonts w:asciiTheme="majorHAnsi" w:eastAsiaTheme="majorEastAsia" w:hAnsiTheme="majorHAnsi" w:cstheme="majorBidi"/>
      <w:b/>
      <w:bCs/>
      <w:color w:val="4F81BD" w:themeColor="accent1"/>
      <w:sz w:val="26"/>
      <w:szCs w:val="26"/>
      <w:lang w:val="es-ES_tradnl"/>
    </w:rPr>
  </w:style>
  <w:style w:type="paragraph" w:styleId="Ttulo3">
    <w:name w:val="heading 3"/>
    <w:basedOn w:val="Normal"/>
    <w:next w:val="Normal"/>
    <w:link w:val="Ttulo3Car"/>
    <w:uiPriority w:val="9"/>
    <w:semiHidden/>
    <w:unhideWhenUsed/>
    <w:qFormat/>
    <w:rsid w:val="0028688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qFormat/>
    <w:rsid w:val="0028688D"/>
    <w:pPr>
      <w:keepNext/>
      <w:outlineLvl w:val="3"/>
    </w:pPr>
    <w:rPr>
      <w:rFonts w:ascii="Tahoma" w:hAnsi="Tahoma"/>
      <w:szCs w:val="20"/>
      <w:lang w:val="es-ES_tradnl"/>
    </w:rPr>
  </w:style>
  <w:style w:type="paragraph" w:styleId="Ttulo5">
    <w:name w:val="heading 5"/>
    <w:basedOn w:val="Normal"/>
    <w:next w:val="Normal"/>
    <w:link w:val="Ttulo5Car"/>
    <w:uiPriority w:val="9"/>
    <w:semiHidden/>
    <w:unhideWhenUsed/>
    <w:qFormat/>
    <w:rsid w:val="0007281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Unidad Administrativa"/>
    <w:basedOn w:val="Normal"/>
    <w:link w:val="EncabezadoCar"/>
    <w:unhideWhenUsed/>
    <w:rsid w:val="00371FF1"/>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aliases w:val="Unidad Administrativa Car"/>
    <w:basedOn w:val="Fuentedeprrafopredeter"/>
    <w:link w:val="Encabezado"/>
    <w:rsid w:val="00371FF1"/>
  </w:style>
  <w:style w:type="paragraph" w:styleId="Piedepgina">
    <w:name w:val="footer"/>
    <w:basedOn w:val="Normal"/>
    <w:link w:val="PiedepginaCar"/>
    <w:uiPriority w:val="99"/>
    <w:unhideWhenUsed/>
    <w:rsid w:val="00371FF1"/>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371FF1"/>
  </w:style>
  <w:style w:type="paragraph" w:styleId="Textodeglobo">
    <w:name w:val="Balloon Text"/>
    <w:basedOn w:val="Normal"/>
    <w:link w:val="TextodegloboCar"/>
    <w:uiPriority w:val="99"/>
    <w:semiHidden/>
    <w:unhideWhenUsed/>
    <w:rsid w:val="00371FF1"/>
    <w:rPr>
      <w:rFonts w:ascii="Lucida Grande" w:eastAsiaTheme="minorEastAsia"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371FF1"/>
    <w:rPr>
      <w:rFonts w:ascii="Lucida Grande" w:hAnsi="Lucida Grande"/>
      <w:sz w:val="18"/>
      <w:szCs w:val="18"/>
    </w:rPr>
  </w:style>
  <w:style w:type="character" w:styleId="Nmerodepgina">
    <w:name w:val="page number"/>
    <w:basedOn w:val="Fuentedeprrafopredeter"/>
    <w:uiPriority w:val="99"/>
    <w:semiHidden/>
    <w:unhideWhenUsed/>
    <w:rsid w:val="002727EF"/>
  </w:style>
  <w:style w:type="paragraph" w:customStyle="1" w:styleId="NombreFuncionario">
    <w:name w:val="Nombre Funcionario"/>
    <w:basedOn w:val="Normal"/>
    <w:rsid w:val="005B4F31"/>
    <w:rPr>
      <w:rFonts w:ascii="Arial (W1)" w:hAnsi="Arial (W1)"/>
      <w:b/>
      <w:bCs/>
      <w:caps/>
    </w:rPr>
  </w:style>
  <w:style w:type="paragraph" w:customStyle="1" w:styleId="CargoFuncionario">
    <w:name w:val="Cargo Funcionario"/>
    <w:basedOn w:val="Normal"/>
    <w:rsid w:val="005B4F31"/>
    <w:pPr>
      <w:spacing w:after="120"/>
    </w:pPr>
    <w:rPr>
      <w:b/>
      <w:bCs/>
      <w:szCs w:val="26"/>
    </w:rPr>
  </w:style>
  <w:style w:type="paragraph" w:customStyle="1" w:styleId="Presente-Atentamente">
    <w:name w:val="Presente-Atentamente"/>
    <w:basedOn w:val="Normal"/>
    <w:link w:val="Presente-AtentamenteCar"/>
    <w:rsid w:val="005C3B04"/>
    <w:pPr>
      <w:jc w:val="both"/>
    </w:pPr>
    <w:rPr>
      <w:b/>
    </w:rPr>
  </w:style>
  <w:style w:type="character" w:customStyle="1" w:styleId="Presente-AtentamenteCar">
    <w:name w:val="Presente-Atentamente Car"/>
    <w:basedOn w:val="Fuentedeprrafopredeter"/>
    <w:link w:val="Presente-Atentamente"/>
    <w:rsid w:val="005C3B04"/>
    <w:rPr>
      <w:rFonts w:ascii="Arial" w:eastAsia="Times New Roman" w:hAnsi="Arial" w:cs="Times New Roman"/>
      <w:b/>
      <w:lang w:val="es-ES"/>
    </w:rPr>
  </w:style>
  <w:style w:type="paragraph" w:customStyle="1" w:styleId="Copias">
    <w:name w:val="Copias"/>
    <w:basedOn w:val="Normal"/>
    <w:rsid w:val="005C3B04"/>
    <w:pPr>
      <w:tabs>
        <w:tab w:val="left" w:pos="1021"/>
      </w:tabs>
      <w:ind w:left="737" w:hanging="737"/>
      <w:jc w:val="both"/>
    </w:pPr>
    <w:rPr>
      <w:sz w:val="20"/>
      <w:szCs w:val="20"/>
      <w:lang w:val="es-MX"/>
    </w:rPr>
  </w:style>
  <w:style w:type="paragraph" w:customStyle="1" w:styleId="Prrafodelista1">
    <w:name w:val="Párrafo de lista1"/>
    <w:aliases w:val="Pie de Figura"/>
    <w:basedOn w:val="Normal"/>
    <w:link w:val="PrrafodelistaCar"/>
    <w:qFormat/>
    <w:rsid w:val="005C3B04"/>
    <w:pPr>
      <w:suppressAutoHyphens/>
      <w:spacing w:after="200" w:line="276" w:lineRule="auto"/>
    </w:pPr>
    <w:rPr>
      <w:rFonts w:ascii="Calibri" w:eastAsia="DejaVu Sans" w:hAnsi="Calibri" w:cs="font336"/>
      <w:kern w:val="1"/>
      <w:sz w:val="22"/>
      <w:szCs w:val="22"/>
      <w:lang w:val="es-MX" w:eastAsia="ar-SA"/>
    </w:rPr>
  </w:style>
  <w:style w:type="paragraph" w:styleId="Prrafodelista">
    <w:name w:val="List Paragraph"/>
    <w:aliases w:val="Título 3 PNT"/>
    <w:basedOn w:val="Normal"/>
    <w:uiPriority w:val="34"/>
    <w:qFormat/>
    <w:rsid w:val="00AA58A3"/>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notapie">
    <w:name w:val="footnote text"/>
    <w:basedOn w:val="Normal"/>
    <w:link w:val="TextonotapieCar"/>
    <w:uiPriority w:val="99"/>
    <w:unhideWhenUsed/>
    <w:rsid w:val="00AA58A3"/>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AA58A3"/>
    <w:rPr>
      <w:rFonts w:eastAsiaTheme="minorHAnsi"/>
      <w:sz w:val="20"/>
      <w:szCs w:val="20"/>
      <w:lang w:val="es-MX" w:eastAsia="en-US"/>
    </w:rPr>
  </w:style>
  <w:style w:type="character" w:styleId="Refdenotaalpie">
    <w:name w:val="footnote reference"/>
    <w:basedOn w:val="Fuentedeprrafopredeter"/>
    <w:uiPriority w:val="99"/>
    <w:semiHidden/>
    <w:unhideWhenUsed/>
    <w:rsid w:val="00AA58A3"/>
    <w:rPr>
      <w:vertAlign w:val="superscript"/>
    </w:rPr>
  </w:style>
  <w:style w:type="table" w:styleId="Tablaconcuadrcula">
    <w:name w:val="Table Grid"/>
    <w:basedOn w:val="Tablanormal"/>
    <w:uiPriority w:val="39"/>
    <w:rsid w:val="002E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2E07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Arial">
    <w:name w:val="Normal + Arial"/>
    <w:aliases w:val="Justificado,Antes:  14.4 pto"/>
    <w:basedOn w:val="Normal"/>
    <w:rsid w:val="006D1903"/>
    <w:pPr>
      <w:widowControl w:val="0"/>
      <w:numPr>
        <w:numId w:val="1"/>
      </w:numPr>
      <w:autoSpaceDE w:val="0"/>
      <w:autoSpaceDN w:val="0"/>
      <w:adjustRightInd w:val="0"/>
      <w:spacing w:before="321"/>
      <w:jc w:val="both"/>
    </w:pPr>
    <w:rPr>
      <w:rFonts w:cs="Arial"/>
    </w:rPr>
  </w:style>
  <w:style w:type="paragraph" w:styleId="Textosinformato">
    <w:name w:val="Plain Text"/>
    <w:basedOn w:val="Normal"/>
    <w:link w:val="TextosinformatoCar"/>
    <w:uiPriority w:val="99"/>
    <w:unhideWhenUsed/>
    <w:rsid w:val="006D1903"/>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6D1903"/>
    <w:rPr>
      <w:rFonts w:ascii="Courier New" w:eastAsia="Times New Roman" w:hAnsi="Courier New" w:cs="Courier New"/>
      <w:sz w:val="20"/>
      <w:szCs w:val="20"/>
      <w:lang w:val="es-ES"/>
    </w:rPr>
  </w:style>
  <w:style w:type="paragraph" w:customStyle="1" w:styleId="Default">
    <w:name w:val="Default"/>
    <w:rsid w:val="009E7D8D"/>
    <w:pPr>
      <w:autoSpaceDE w:val="0"/>
      <w:autoSpaceDN w:val="0"/>
      <w:adjustRightInd w:val="0"/>
    </w:pPr>
    <w:rPr>
      <w:rFonts w:ascii="Arial" w:hAnsi="Arial" w:cs="Arial"/>
      <w:color w:val="000000"/>
      <w:lang w:val="es-MX"/>
    </w:rPr>
  </w:style>
  <w:style w:type="character" w:styleId="Hipervnculo">
    <w:name w:val="Hyperlink"/>
    <w:basedOn w:val="Fuentedeprrafopredeter"/>
    <w:uiPriority w:val="99"/>
    <w:unhideWhenUsed/>
    <w:rsid w:val="009E7D8D"/>
    <w:rPr>
      <w:color w:val="0000FF"/>
      <w:u w:val="single"/>
    </w:rPr>
  </w:style>
  <w:style w:type="paragraph" w:customStyle="1" w:styleId="NombreDestinatario-Remitente">
    <w:name w:val="Nombre Destinatario-Remitente"/>
    <w:basedOn w:val="Normal"/>
    <w:rsid w:val="009E7D8D"/>
    <w:rPr>
      <w:rFonts w:ascii="Arial (W1)" w:hAnsi="Arial (W1)"/>
      <w:b/>
      <w:bCs/>
      <w:caps/>
    </w:rPr>
  </w:style>
  <w:style w:type="paragraph" w:customStyle="1" w:styleId="CargoDestinatario-Remitente">
    <w:name w:val="Cargo Destinatario-Remitente"/>
    <w:basedOn w:val="Normal"/>
    <w:rsid w:val="002E139E"/>
    <w:rPr>
      <w:b/>
      <w:bCs/>
    </w:rPr>
  </w:style>
  <w:style w:type="character" w:customStyle="1" w:styleId="Ttulo2Car">
    <w:name w:val="Título 2 Car"/>
    <w:basedOn w:val="Fuentedeprrafopredeter"/>
    <w:link w:val="Ttulo2"/>
    <w:uiPriority w:val="9"/>
    <w:rsid w:val="0028688D"/>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28688D"/>
    <w:rPr>
      <w:rFonts w:ascii="Tahoma" w:eastAsia="Times New Roman" w:hAnsi="Tahoma" w:cs="Times New Roman"/>
      <w:szCs w:val="20"/>
    </w:rPr>
  </w:style>
  <w:style w:type="character" w:customStyle="1" w:styleId="Ttulo3Car">
    <w:name w:val="Título 3 Car"/>
    <w:basedOn w:val="Fuentedeprrafopredeter"/>
    <w:link w:val="Ttulo3"/>
    <w:uiPriority w:val="9"/>
    <w:semiHidden/>
    <w:rsid w:val="0028688D"/>
    <w:rPr>
      <w:rFonts w:asciiTheme="majorHAnsi" w:eastAsiaTheme="majorEastAsia" w:hAnsiTheme="majorHAnsi" w:cstheme="majorBidi"/>
      <w:color w:val="243F60" w:themeColor="accent1" w:themeShade="7F"/>
      <w:lang w:val="es-ES"/>
    </w:rPr>
  </w:style>
  <w:style w:type="paragraph" w:styleId="Textoindependiente">
    <w:name w:val="Body Text"/>
    <w:basedOn w:val="Normal"/>
    <w:link w:val="TextoindependienteCar"/>
    <w:rsid w:val="00B64010"/>
    <w:pPr>
      <w:jc w:val="both"/>
    </w:pPr>
    <w:rPr>
      <w:szCs w:val="20"/>
      <w:lang w:val="es-MX" w:eastAsia="es-MX"/>
    </w:rPr>
  </w:style>
  <w:style w:type="character" w:customStyle="1" w:styleId="TextoindependienteCar">
    <w:name w:val="Texto independiente Car"/>
    <w:basedOn w:val="Fuentedeprrafopredeter"/>
    <w:link w:val="Textoindependiente"/>
    <w:rsid w:val="00B64010"/>
    <w:rPr>
      <w:rFonts w:ascii="Arial" w:eastAsia="Times New Roman" w:hAnsi="Arial" w:cs="Times New Roman"/>
      <w:szCs w:val="20"/>
      <w:lang w:val="es-MX" w:eastAsia="es-MX"/>
    </w:rPr>
  </w:style>
  <w:style w:type="character" w:styleId="nfasis">
    <w:name w:val="Emphasis"/>
    <w:basedOn w:val="Fuentedeprrafopredeter"/>
    <w:uiPriority w:val="20"/>
    <w:qFormat/>
    <w:rsid w:val="007A72B3"/>
    <w:rPr>
      <w:i/>
      <w:iCs/>
    </w:rPr>
  </w:style>
  <w:style w:type="character" w:customStyle="1" w:styleId="PrrafodelistaCar">
    <w:name w:val="Párrafo de lista Car"/>
    <w:aliases w:val="Pie de Figura Car"/>
    <w:link w:val="Prrafodelista1"/>
    <w:uiPriority w:val="34"/>
    <w:rsid w:val="00520A96"/>
    <w:rPr>
      <w:rFonts w:ascii="Calibri" w:eastAsia="DejaVu Sans" w:hAnsi="Calibri" w:cs="font336"/>
      <w:kern w:val="1"/>
      <w:sz w:val="22"/>
      <w:szCs w:val="22"/>
      <w:lang w:val="es-MX" w:eastAsia="ar-SA"/>
    </w:rPr>
  </w:style>
  <w:style w:type="table" w:styleId="Sombreadomedio1-nfasis1">
    <w:name w:val="Medium Shading 1 Accent 1"/>
    <w:basedOn w:val="Tablanormal"/>
    <w:uiPriority w:val="63"/>
    <w:rsid w:val="003170A3"/>
    <w:rPr>
      <w:rFonts w:eastAsiaTheme="minorHAnsi"/>
      <w:sz w:val="22"/>
      <w:szCs w:val="22"/>
      <w:lang w:val="es-MX"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6729DA"/>
    <w:rPr>
      <w:rFonts w:asciiTheme="majorHAnsi" w:eastAsiaTheme="majorEastAsia" w:hAnsiTheme="majorHAnsi" w:cstheme="majorBidi"/>
      <w:color w:val="365F91" w:themeColor="accent1" w:themeShade="BF"/>
      <w:sz w:val="32"/>
      <w:szCs w:val="32"/>
      <w:lang w:val="es-ES"/>
    </w:rPr>
  </w:style>
  <w:style w:type="paragraph" w:styleId="Sinespaciado">
    <w:name w:val="No Spacing"/>
    <w:uiPriority w:val="1"/>
    <w:qFormat/>
    <w:rsid w:val="006B5261"/>
    <w:rPr>
      <w:rFonts w:ascii="Arial" w:eastAsia="Times New Roman" w:hAnsi="Arial" w:cs="Times New Roman"/>
      <w:lang w:val="es-ES"/>
    </w:rPr>
  </w:style>
  <w:style w:type="paragraph" w:styleId="NormalWeb">
    <w:name w:val="Normal (Web)"/>
    <w:basedOn w:val="Normal"/>
    <w:uiPriority w:val="99"/>
    <w:semiHidden/>
    <w:unhideWhenUsed/>
    <w:rsid w:val="00B41F7D"/>
    <w:pPr>
      <w:spacing w:before="100" w:beforeAutospacing="1" w:after="100" w:afterAutospacing="1"/>
    </w:pPr>
    <w:rPr>
      <w:rFonts w:ascii="Times New Roman" w:hAnsi="Times New Roman"/>
    </w:rPr>
  </w:style>
  <w:style w:type="paragraph" w:customStyle="1" w:styleId="m-3273104212949901946gmail-msolistparagraph">
    <w:name w:val="m_-3273104212949901946gmail-msolistparagraph"/>
    <w:basedOn w:val="Normal"/>
    <w:rsid w:val="00426CC4"/>
    <w:pPr>
      <w:spacing w:before="100" w:beforeAutospacing="1" w:after="100" w:afterAutospacing="1"/>
    </w:pPr>
    <w:rPr>
      <w:rFonts w:ascii="Times New Roman" w:hAnsi="Times New Roman"/>
    </w:rPr>
  </w:style>
  <w:style w:type="character" w:customStyle="1" w:styleId="Ttulo5Car">
    <w:name w:val="Título 5 Car"/>
    <w:basedOn w:val="Fuentedeprrafopredeter"/>
    <w:link w:val="Ttulo5"/>
    <w:uiPriority w:val="9"/>
    <w:semiHidden/>
    <w:rsid w:val="0007281F"/>
    <w:rPr>
      <w:rFonts w:asciiTheme="majorHAnsi" w:eastAsiaTheme="majorEastAsia" w:hAnsiTheme="majorHAnsi" w:cstheme="majorBidi"/>
      <w:color w:val="365F91" w:themeColor="accent1" w:themeShade="BF"/>
      <w:lang w:val="es-ES"/>
    </w:rPr>
  </w:style>
  <w:style w:type="paragraph" w:customStyle="1" w:styleId="xxmsonormal">
    <w:name w:val="x_x_msonormal"/>
    <w:basedOn w:val="Normal"/>
    <w:uiPriority w:val="99"/>
    <w:rsid w:val="002959D4"/>
    <w:rPr>
      <w:rFonts w:ascii="Times New Roman" w:eastAsiaTheme="minorHAnsi" w:hAnsi="Times New Roman"/>
    </w:rPr>
  </w:style>
  <w:style w:type="paragraph" w:customStyle="1" w:styleId="xmsonormal">
    <w:name w:val="x_msonormal"/>
    <w:basedOn w:val="Normal"/>
    <w:rsid w:val="008178AC"/>
    <w:pPr>
      <w:spacing w:before="100" w:beforeAutospacing="1" w:after="100" w:afterAutospacing="1"/>
    </w:pPr>
    <w:rPr>
      <w:rFonts w:ascii="Times New Roman" w:hAnsi="Times New Roman"/>
      <w:lang w:val="es-MX" w:eastAsia="es-MX"/>
    </w:rPr>
  </w:style>
  <w:style w:type="paragraph" w:customStyle="1" w:styleId="m-989166951408752554m-6945063485985824153m8104939290843305399prrafodelista1">
    <w:name w:val="m_-989166951408752554m-6945063485985824153m8104939290843305399prrafodelista1"/>
    <w:basedOn w:val="Normal"/>
    <w:uiPriority w:val="99"/>
    <w:semiHidden/>
    <w:rsid w:val="00467DE0"/>
    <w:pPr>
      <w:spacing w:before="100" w:beforeAutospacing="1" w:after="100" w:afterAutospacing="1"/>
    </w:pPr>
    <w:rPr>
      <w:rFonts w:ascii="Times New Roman" w:eastAsiaTheme="minorHAnsi" w:hAnsi="Times New Roman"/>
    </w:rPr>
  </w:style>
  <w:style w:type="character" w:customStyle="1" w:styleId="TtuloCar">
    <w:name w:val="Título Car"/>
    <w:rsid w:val="00CB366D"/>
    <w:rPr>
      <w:rFonts w:ascii="Times" w:hAnsi="Times"/>
      <w:b/>
      <w:snapToGrid w:val="0"/>
      <w:sz w:val="28"/>
      <w:lang w:eastAsia="es-ES"/>
    </w:rPr>
  </w:style>
  <w:style w:type="paragraph" w:styleId="Ttulo">
    <w:name w:val="Title"/>
    <w:basedOn w:val="Normal"/>
    <w:next w:val="Normal"/>
    <w:link w:val="TtuloCar1"/>
    <w:uiPriority w:val="10"/>
    <w:qFormat/>
    <w:rsid w:val="00CB366D"/>
    <w:pPr>
      <w:contextualSpacing/>
    </w:pPr>
    <w:rPr>
      <w:rFonts w:asciiTheme="majorHAnsi" w:eastAsiaTheme="majorEastAsia" w:hAnsiTheme="majorHAnsi" w:cstheme="majorBidi"/>
      <w:snapToGrid w:val="0"/>
      <w:spacing w:val="-10"/>
      <w:kern w:val="28"/>
      <w:sz w:val="56"/>
      <w:szCs w:val="56"/>
      <w:lang w:val="es-MX"/>
    </w:rPr>
  </w:style>
  <w:style w:type="character" w:customStyle="1" w:styleId="TtuloCar1">
    <w:name w:val="Título Car1"/>
    <w:basedOn w:val="Fuentedeprrafopredeter"/>
    <w:link w:val="Ttulo"/>
    <w:uiPriority w:val="10"/>
    <w:rsid w:val="00CB366D"/>
    <w:rPr>
      <w:rFonts w:asciiTheme="majorHAnsi" w:eastAsiaTheme="majorEastAsia" w:hAnsiTheme="majorHAnsi" w:cstheme="majorBidi"/>
      <w:snapToGrid w:val="0"/>
      <w:spacing w:val="-10"/>
      <w:kern w:val="28"/>
      <w:sz w:val="56"/>
      <w:szCs w:val="56"/>
      <w:lang w:val="es-MX"/>
    </w:rPr>
  </w:style>
  <w:style w:type="paragraph" w:styleId="Textoindependiente2">
    <w:name w:val="Body Text 2"/>
    <w:basedOn w:val="Normal"/>
    <w:link w:val="Textoindependiente2Car"/>
    <w:uiPriority w:val="99"/>
    <w:semiHidden/>
    <w:unhideWhenUsed/>
    <w:rsid w:val="00CB366D"/>
    <w:pPr>
      <w:spacing w:after="120" w:line="480" w:lineRule="auto"/>
    </w:pPr>
    <w:rPr>
      <w:rFonts w:ascii="Times" w:hAnsi="Times"/>
      <w:snapToGrid w:val="0"/>
      <w:szCs w:val="20"/>
      <w:lang w:val="es-MX"/>
    </w:rPr>
  </w:style>
  <w:style w:type="character" w:customStyle="1" w:styleId="Textoindependiente2Car">
    <w:name w:val="Texto independiente 2 Car"/>
    <w:basedOn w:val="Fuentedeprrafopredeter"/>
    <w:link w:val="Textoindependiente2"/>
    <w:uiPriority w:val="99"/>
    <w:semiHidden/>
    <w:rsid w:val="00CB366D"/>
    <w:rPr>
      <w:rFonts w:ascii="Times" w:eastAsia="Times New Roman" w:hAnsi="Times" w:cs="Times New Roman"/>
      <w:snapToGrid w:val="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86">
      <w:bodyDiv w:val="1"/>
      <w:marLeft w:val="0"/>
      <w:marRight w:val="0"/>
      <w:marTop w:val="0"/>
      <w:marBottom w:val="0"/>
      <w:divBdr>
        <w:top w:val="none" w:sz="0" w:space="0" w:color="auto"/>
        <w:left w:val="none" w:sz="0" w:space="0" w:color="auto"/>
        <w:bottom w:val="none" w:sz="0" w:space="0" w:color="auto"/>
        <w:right w:val="none" w:sz="0" w:space="0" w:color="auto"/>
      </w:divBdr>
    </w:div>
    <w:div w:id="92940088">
      <w:bodyDiv w:val="1"/>
      <w:marLeft w:val="0"/>
      <w:marRight w:val="0"/>
      <w:marTop w:val="0"/>
      <w:marBottom w:val="0"/>
      <w:divBdr>
        <w:top w:val="none" w:sz="0" w:space="0" w:color="auto"/>
        <w:left w:val="none" w:sz="0" w:space="0" w:color="auto"/>
        <w:bottom w:val="none" w:sz="0" w:space="0" w:color="auto"/>
        <w:right w:val="none" w:sz="0" w:space="0" w:color="auto"/>
      </w:divBdr>
    </w:div>
    <w:div w:id="111290262">
      <w:bodyDiv w:val="1"/>
      <w:marLeft w:val="0"/>
      <w:marRight w:val="0"/>
      <w:marTop w:val="0"/>
      <w:marBottom w:val="0"/>
      <w:divBdr>
        <w:top w:val="none" w:sz="0" w:space="0" w:color="auto"/>
        <w:left w:val="none" w:sz="0" w:space="0" w:color="auto"/>
        <w:bottom w:val="none" w:sz="0" w:space="0" w:color="auto"/>
        <w:right w:val="none" w:sz="0" w:space="0" w:color="auto"/>
      </w:divBdr>
    </w:div>
    <w:div w:id="114755707">
      <w:bodyDiv w:val="1"/>
      <w:marLeft w:val="0"/>
      <w:marRight w:val="0"/>
      <w:marTop w:val="0"/>
      <w:marBottom w:val="0"/>
      <w:divBdr>
        <w:top w:val="none" w:sz="0" w:space="0" w:color="auto"/>
        <w:left w:val="none" w:sz="0" w:space="0" w:color="auto"/>
        <w:bottom w:val="none" w:sz="0" w:space="0" w:color="auto"/>
        <w:right w:val="none" w:sz="0" w:space="0" w:color="auto"/>
      </w:divBdr>
    </w:div>
    <w:div w:id="172228909">
      <w:bodyDiv w:val="1"/>
      <w:marLeft w:val="0"/>
      <w:marRight w:val="0"/>
      <w:marTop w:val="0"/>
      <w:marBottom w:val="0"/>
      <w:divBdr>
        <w:top w:val="none" w:sz="0" w:space="0" w:color="auto"/>
        <w:left w:val="none" w:sz="0" w:space="0" w:color="auto"/>
        <w:bottom w:val="none" w:sz="0" w:space="0" w:color="auto"/>
        <w:right w:val="none" w:sz="0" w:space="0" w:color="auto"/>
      </w:divBdr>
    </w:div>
    <w:div w:id="182935500">
      <w:bodyDiv w:val="1"/>
      <w:marLeft w:val="0"/>
      <w:marRight w:val="0"/>
      <w:marTop w:val="0"/>
      <w:marBottom w:val="0"/>
      <w:divBdr>
        <w:top w:val="none" w:sz="0" w:space="0" w:color="auto"/>
        <w:left w:val="none" w:sz="0" w:space="0" w:color="auto"/>
        <w:bottom w:val="none" w:sz="0" w:space="0" w:color="auto"/>
        <w:right w:val="none" w:sz="0" w:space="0" w:color="auto"/>
      </w:divBdr>
    </w:div>
    <w:div w:id="186333494">
      <w:bodyDiv w:val="1"/>
      <w:marLeft w:val="0"/>
      <w:marRight w:val="0"/>
      <w:marTop w:val="0"/>
      <w:marBottom w:val="0"/>
      <w:divBdr>
        <w:top w:val="none" w:sz="0" w:space="0" w:color="auto"/>
        <w:left w:val="none" w:sz="0" w:space="0" w:color="auto"/>
        <w:bottom w:val="none" w:sz="0" w:space="0" w:color="auto"/>
        <w:right w:val="none" w:sz="0" w:space="0" w:color="auto"/>
      </w:divBdr>
    </w:div>
    <w:div w:id="213320043">
      <w:bodyDiv w:val="1"/>
      <w:marLeft w:val="0"/>
      <w:marRight w:val="0"/>
      <w:marTop w:val="0"/>
      <w:marBottom w:val="0"/>
      <w:divBdr>
        <w:top w:val="none" w:sz="0" w:space="0" w:color="auto"/>
        <w:left w:val="none" w:sz="0" w:space="0" w:color="auto"/>
        <w:bottom w:val="none" w:sz="0" w:space="0" w:color="auto"/>
        <w:right w:val="none" w:sz="0" w:space="0" w:color="auto"/>
      </w:divBdr>
    </w:div>
    <w:div w:id="243685026">
      <w:bodyDiv w:val="1"/>
      <w:marLeft w:val="0"/>
      <w:marRight w:val="0"/>
      <w:marTop w:val="0"/>
      <w:marBottom w:val="0"/>
      <w:divBdr>
        <w:top w:val="none" w:sz="0" w:space="0" w:color="auto"/>
        <w:left w:val="none" w:sz="0" w:space="0" w:color="auto"/>
        <w:bottom w:val="none" w:sz="0" w:space="0" w:color="auto"/>
        <w:right w:val="none" w:sz="0" w:space="0" w:color="auto"/>
      </w:divBdr>
    </w:div>
    <w:div w:id="302009313">
      <w:bodyDiv w:val="1"/>
      <w:marLeft w:val="0"/>
      <w:marRight w:val="0"/>
      <w:marTop w:val="0"/>
      <w:marBottom w:val="0"/>
      <w:divBdr>
        <w:top w:val="none" w:sz="0" w:space="0" w:color="auto"/>
        <w:left w:val="none" w:sz="0" w:space="0" w:color="auto"/>
        <w:bottom w:val="none" w:sz="0" w:space="0" w:color="auto"/>
        <w:right w:val="none" w:sz="0" w:space="0" w:color="auto"/>
      </w:divBdr>
    </w:div>
    <w:div w:id="314259436">
      <w:bodyDiv w:val="1"/>
      <w:marLeft w:val="0"/>
      <w:marRight w:val="0"/>
      <w:marTop w:val="0"/>
      <w:marBottom w:val="0"/>
      <w:divBdr>
        <w:top w:val="none" w:sz="0" w:space="0" w:color="auto"/>
        <w:left w:val="none" w:sz="0" w:space="0" w:color="auto"/>
        <w:bottom w:val="none" w:sz="0" w:space="0" w:color="auto"/>
        <w:right w:val="none" w:sz="0" w:space="0" w:color="auto"/>
      </w:divBdr>
    </w:div>
    <w:div w:id="337661611">
      <w:bodyDiv w:val="1"/>
      <w:marLeft w:val="0"/>
      <w:marRight w:val="0"/>
      <w:marTop w:val="0"/>
      <w:marBottom w:val="0"/>
      <w:divBdr>
        <w:top w:val="none" w:sz="0" w:space="0" w:color="auto"/>
        <w:left w:val="none" w:sz="0" w:space="0" w:color="auto"/>
        <w:bottom w:val="none" w:sz="0" w:space="0" w:color="auto"/>
        <w:right w:val="none" w:sz="0" w:space="0" w:color="auto"/>
      </w:divBdr>
      <w:divsChild>
        <w:div w:id="1076971896">
          <w:marLeft w:val="0"/>
          <w:marRight w:val="0"/>
          <w:marTop w:val="0"/>
          <w:marBottom w:val="0"/>
          <w:divBdr>
            <w:top w:val="none" w:sz="0" w:space="0" w:color="auto"/>
            <w:left w:val="none" w:sz="0" w:space="0" w:color="auto"/>
            <w:bottom w:val="none" w:sz="0" w:space="0" w:color="auto"/>
            <w:right w:val="none" w:sz="0" w:space="0" w:color="auto"/>
          </w:divBdr>
          <w:divsChild>
            <w:div w:id="112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3137">
      <w:bodyDiv w:val="1"/>
      <w:marLeft w:val="0"/>
      <w:marRight w:val="0"/>
      <w:marTop w:val="0"/>
      <w:marBottom w:val="0"/>
      <w:divBdr>
        <w:top w:val="none" w:sz="0" w:space="0" w:color="auto"/>
        <w:left w:val="none" w:sz="0" w:space="0" w:color="auto"/>
        <w:bottom w:val="none" w:sz="0" w:space="0" w:color="auto"/>
        <w:right w:val="none" w:sz="0" w:space="0" w:color="auto"/>
      </w:divBdr>
    </w:div>
    <w:div w:id="455678438">
      <w:bodyDiv w:val="1"/>
      <w:marLeft w:val="0"/>
      <w:marRight w:val="0"/>
      <w:marTop w:val="0"/>
      <w:marBottom w:val="0"/>
      <w:divBdr>
        <w:top w:val="none" w:sz="0" w:space="0" w:color="auto"/>
        <w:left w:val="none" w:sz="0" w:space="0" w:color="auto"/>
        <w:bottom w:val="none" w:sz="0" w:space="0" w:color="auto"/>
        <w:right w:val="none" w:sz="0" w:space="0" w:color="auto"/>
      </w:divBdr>
    </w:div>
    <w:div w:id="475146530">
      <w:bodyDiv w:val="1"/>
      <w:marLeft w:val="0"/>
      <w:marRight w:val="0"/>
      <w:marTop w:val="0"/>
      <w:marBottom w:val="0"/>
      <w:divBdr>
        <w:top w:val="none" w:sz="0" w:space="0" w:color="auto"/>
        <w:left w:val="none" w:sz="0" w:space="0" w:color="auto"/>
        <w:bottom w:val="none" w:sz="0" w:space="0" w:color="auto"/>
        <w:right w:val="none" w:sz="0" w:space="0" w:color="auto"/>
      </w:divBdr>
    </w:div>
    <w:div w:id="476721792">
      <w:bodyDiv w:val="1"/>
      <w:marLeft w:val="0"/>
      <w:marRight w:val="0"/>
      <w:marTop w:val="0"/>
      <w:marBottom w:val="0"/>
      <w:divBdr>
        <w:top w:val="none" w:sz="0" w:space="0" w:color="auto"/>
        <w:left w:val="none" w:sz="0" w:space="0" w:color="auto"/>
        <w:bottom w:val="none" w:sz="0" w:space="0" w:color="auto"/>
        <w:right w:val="none" w:sz="0" w:space="0" w:color="auto"/>
      </w:divBdr>
    </w:div>
    <w:div w:id="539438584">
      <w:bodyDiv w:val="1"/>
      <w:marLeft w:val="0"/>
      <w:marRight w:val="0"/>
      <w:marTop w:val="0"/>
      <w:marBottom w:val="0"/>
      <w:divBdr>
        <w:top w:val="none" w:sz="0" w:space="0" w:color="auto"/>
        <w:left w:val="none" w:sz="0" w:space="0" w:color="auto"/>
        <w:bottom w:val="none" w:sz="0" w:space="0" w:color="auto"/>
        <w:right w:val="none" w:sz="0" w:space="0" w:color="auto"/>
      </w:divBdr>
    </w:div>
    <w:div w:id="576012339">
      <w:bodyDiv w:val="1"/>
      <w:marLeft w:val="0"/>
      <w:marRight w:val="0"/>
      <w:marTop w:val="0"/>
      <w:marBottom w:val="0"/>
      <w:divBdr>
        <w:top w:val="none" w:sz="0" w:space="0" w:color="auto"/>
        <w:left w:val="none" w:sz="0" w:space="0" w:color="auto"/>
        <w:bottom w:val="none" w:sz="0" w:space="0" w:color="auto"/>
        <w:right w:val="none" w:sz="0" w:space="0" w:color="auto"/>
      </w:divBdr>
    </w:div>
    <w:div w:id="810026591">
      <w:bodyDiv w:val="1"/>
      <w:marLeft w:val="0"/>
      <w:marRight w:val="0"/>
      <w:marTop w:val="0"/>
      <w:marBottom w:val="0"/>
      <w:divBdr>
        <w:top w:val="none" w:sz="0" w:space="0" w:color="auto"/>
        <w:left w:val="none" w:sz="0" w:space="0" w:color="auto"/>
        <w:bottom w:val="none" w:sz="0" w:space="0" w:color="auto"/>
        <w:right w:val="none" w:sz="0" w:space="0" w:color="auto"/>
      </w:divBdr>
    </w:div>
    <w:div w:id="908342141">
      <w:bodyDiv w:val="1"/>
      <w:marLeft w:val="0"/>
      <w:marRight w:val="0"/>
      <w:marTop w:val="0"/>
      <w:marBottom w:val="0"/>
      <w:divBdr>
        <w:top w:val="none" w:sz="0" w:space="0" w:color="auto"/>
        <w:left w:val="none" w:sz="0" w:space="0" w:color="auto"/>
        <w:bottom w:val="none" w:sz="0" w:space="0" w:color="auto"/>
        <w:right w:val="none" w:sz="0" w:space="0" w:color="auto"/>
      </w:divBdr>
    </w:div>
    <w:div w:id="958880005">
      <w:bodyDiv w:val="1"/>
      <w:marLeft w:val="0"/>
      <w:marRight w:val="0"/>
      <w:marTop w:val="0"/>
      <w:marBottom w:val="0"/>
      <w:divBdr>
        <w:top w:val="none" w:sz="0" w:space="0" w:color="auto"/>
        <w:left w:val="none" w:sz="0" w:space="0" w:color="auto"/>
        <w:bottom w:val="none" w:sz="0" w:space="0" w:color="auto"/>
        <w:right w:val="none" w:sz="0" w:space="0" w:color="auto"/>
      </w:divBdr>
    </w:div>
    <w:div w:id="975719787">
      <w:bodyDiv w:val="1"/>
      <w:marLeft w:val="0"/>
      <w:marRight w:val="0"/>
      <w:marTop w:val="0"/>
      <w:marBottom w:val="0"/>
      <w:divBdr>
        <w:top w:val="none" w:sz="0" w:space="0" w:color="auto"/>
        <w:left w:val="none" w:sz="0" w:space="0" w:color="auto"/>
        <w:bottom w:val="none" w:sz="0" w:space="0" w:color="auto"/>
        <w:right w:val="none" w:sz="0" w:space="0" w:color="auto"/>
      </w:divBdr>
    </w:div>
    <w:div w:id="987628979">
      <w:bodyDiv w:val="1"/>
      <w:marLeft w:val="0"/>
      <w:marRight w:val="0"/>
      <w:marTop w:val="0"/>
      <w:marBottom w:val="0"/>
      <w:divBdr>
        <w:top w:val="none" w:sz="0" w:space="0" w:color="auto"/>
        <w:left w:val="none" w:sz="0" w:space="0" w:color="auto"/>
        <w:bottom w:val="none" w:sz="0" w:space="0" w:color="auto"/>
        <w:right w:val="none" w:sz="0" w:space="0" w:color="auto"/>
      </w:divBdr>
    </w:div>
    <w:div w:id="1081216086">
      <w:bodyDiv w:val="1"/>
      <w:marLeft w:val="0"/>
      <w:marRight w:val="0"/>
      <w:marTop w:val="0"/>
      <w:marBottom w:val="0"/>
      <w:divBdr>
        <w:top w:val="none" w:sz="0" w:space="0" w:color="auto"/>
        <w:left w:val="none" w:sz="0" w:space="0" w:color="auto"/>
        <w:bottom w:val="none" w:sz="0" w:space="0" w:color="auto"/>
        <w:right w:val="none" w:sz="0" w:space="0" w:color="auto"/>
      </w:divBdr>
    </w:div>
    <w:div w:id="1100180044">
      <w:bodyDiv w:val="1"/>
      <w:marLeft w:val="0"/>
      <w:marRight w:val="0"/>
      <w:marTop w:val="0"/>
      <w:marBottom w:val="0"/>
      <w:divBdr>
        <w:top w:val="none" w:sz="0" w:space="0" w:color="auto"/>
        <w:left w:val="none" w:sz="0" w:space="0" w:color="auto"/>
        <w:bottom w:val="none" w:sz="0" w:space="0" w:color="auto"/>
        <w:right w:val="none" w:sz="0" w:space="0" w:color="auto"/>
      </w:divBdr>
    </w:div>
    <w:div w:id="1129737668">
      <w:bodyDiv w:val="1"/>
      <w:marLeft w:val="0"/>
      <w:marRight w:val="0"/>
      <w:marTop w:val="0"/>
      <w:marBottom w:val="0"/>
      <w:divBdr>
        <w:top w:val="none" w:sz="0" w:space="0" w:color="auto"/>
        <w:left w:val="none" w:sz="0" w:space="0" w:color="auto"/>
        <w:bottom w:val="none" w:sz="0" w:space="0" w:color="auto"/>
        <w:right w:val="none" w:sz="0" w:space="0" w:color="auto"/>
      </w:divBdr>
    </w:div>
    <w:div w:id="1154759735">
      <w:bodyDiv w:val="1"/>
      <w:marLeft w:val="0"/>
      <w:marRight w:val="0"/>
      <w:marTop w:val="0"/>
      <w:marBottom w:val="0"/>
      <w:divBdr>
        <w:top w:val="none" w:sz="0" w:space="0" w:color="auto"/>
        <w:left w:val="none" w:sz="0" w:space="0" w:color="auto"/>
        <w:bottom w:val="none" w:sz="0" w:space="0" w:color="auto"/>
        <w:right w:val="none" w:sz="0" w:space="0" w:color="auto"/>
      </w:divBdr>
    </w:div>
    <w:div w:id="1167817672">
      <w:bodyDiv w:val="1"/>
      <w:marLeft w:val="0"/>
      <w:marRight w:val="0"/>
      <w:marTop w:val="0"/>
      <w:marBottom w:val="0"/>
      <w:divBdr>
        <w:top w:val="none" w:sz="0" w:space="0" w:color="auto"/>
        <w:left w:val="none" w:sz="0" w:space="0" w:color="auto"/>
        <w:bottom w:val="none" w:sz="0" w:space="0" w:color="auto"/>
        <w:right w:val="none" w:sz="0" w:space="0" w:color="auto"/>
      </w:divBdr>
    </w:div>
    <w:div w:id="1174153134">
      <w:bodyDiv w:val="1"/>
      <w:marLeft w:val="0"/>
      <w:marRight w:val="0"/>
      <w:marTop w:val="0"/>
      <w:marBottom w:val="0"/>
      <w:divBdr>
        <w:top w:val="none" w:sz="0" w:space="0" w:color="auto"/>
        <w:left w:val="none" w:sz="0" w:space="0" w:color="auto"/>
        <w:bottom w:val="none" w:sz="0" w:space="0" w:color="auto"/>
        <w:right w:val="none" w:sz="0" w:space="0" w:color="auto"/>
      </w:divBdr>
    </w:div>
    <w:div w:id="1204100071">
      <w:bodyDiv w:val="1"/>
      <w:marLeft w:val="0"/>
      <w:marRight w:val="0"/>
      <w:marTop w:val="0"/>
      <w:marBottom w:val="0"/>
      <w:divBdr>
        <w:top w:val="none" w:sz="0" w:space="0" w:color="auto"/>
        <w:left w:val="none" w:sz="0" w:space="0" w:color="auto"/>
        <w:bottom w:val="none" w:sz="0" w:space="0" w:color="auto"/>
        <w:right w:val="none" w:sz="0" w:space="0" w:color="auto"/>
      </w:divBdr>
    </w:div>
    <w:div w:id="1240293384">
      <w:bodyDiv w:val="1"/>
      <w:marLeft w:val="0"/>
      <w:marRight w:val="0"/>
      <w:marTop w:val="0"/>
      <w:marBottom w:val="0"/>
      <w:divBdr>
        <w:top w:val="none" w:sz="0" w:space="0" w:color="auto"/>
        <w:left w:val="none" w:sz="0" w:space="0" w:color="auto"/>
        <w:bottom w:val="none" w:sz="0" w:space="0" w:color="auto"/>
        <w:right w:val="none" w:sz="0" w:space="0" w:color="auto"/>
      </w:divBdr>
    </w:div>
    <w:div w:id="1282614496">
      <w:bodyDiv w:val="1"/>
      <w:marLeft w:val="0"/>
      <w:marRight w:val="0"/>
      <w:marTop w:val="0"/>
      <w:marBottom w:val="0"/>
      <w:divBdr>
        <w:top w:val="none" w:sz="0" w:space="0" w:color="auto"/>
        <w:left w:val="none" w:sz="0" w:space="0" w:color="auto"/>
        <w:bottom w:val="none" w:sz="0" w:space="0" w:color="auto"/>
        <w:right w:val="none" w:sz="0" w:space="0" w:color="auto"/>
      </w:divBdr>
    </w:div>
    <w:div w:id="1283417034">
      <w:bodyDiv w:val="1"/>
      <w:marLeft w:val="0"/>
      <w:marRight w:val="0"/>
      <w:marTop w:val="0"/>
      <w:marBottom w:val="0"/>
      <w:divBdr>
        <w:top w:val="none" w:sz="0" w:space="0" w:color="auto"/>
        <w:left w:val="none" w:sz="0" w:space="0" w:color="auto"/>
        <w:bottom w:val="none" w:sz="0" w:space="0" w:color="auto"/>
        <w:right w:val="none" w:sz="0" w:space="0" w:color="auto"/>
      </w:divBdr>
    </w:div>
    <w:div w:id="1306592912">
      <w:bodyDiv w:val="1"/>
      <w:marLeft w:val="0"/>
      <w:marRight w:val="0"/>
      <w:marTop w:val="0"/>
      <w:marBottom w:val="0"/>
      <w:divBdr>
        <w:top w:val="none" w:sz="0" w:space="0" w:color="auto"/>
        <w:left w:val="none" w:sz="0" w:space="0" w:color="auto"/>
        <w:bottom w:val="none" w:sz="0" w:space="0" w:color="auto"/>
        <w:right w:val="none" w:sz="0" w:space="0" w:color="auto"/>
      </w:divBdr>
    </w:div>
    <w:div w:id="1313169512">
      <w:bodyDiv w:val="1"/>
      <w:marLeft w:val="0"/>
      <w:marRight w:val="0"/>
      <w:marTop w:val="0"/>
      <w:marBottom w:val="0"/>
      <w:divBdr>
        <w:top w:val="none" w:sz="0" w:space="0" w:color="auto"/>
        <w:left w:val="none" w:sz="0" w:space="0" w:color="auto"/>
        <w:bottom w:val="none" w:sz="0" w:space="0" w:color="auto"/>
        <w:right w:val="none" w:sz="0" w:space="0" w:color="auto"/>
      </w:divBdr>
    </w:div>
    <w:div w:id="1342246287">
      <w:bodyDiv w:val="1"/>
      <w:marLeft w:val="0"/>
      <w:marRight w:val="0"/>
      <w:marTop w:val="0"/>
      <w:marBottom w:val="0"/>
      <w:divBdr>
        <w:top w:val="none" w:sz="0" w:space="0" w:color="auto"/>
        <w:left w:val="none" w:sz="0" w:space="0" w:color="auto"/>
        <w:bottom w:val="none" w:sz="0" w:space="0" w:color="auto"/>
        <w:right w:val="none" w:sz="0" w:space="0" w:color="auto"/>
      </w:divBdr>
    </w:div>
    <w:div w:id="1393389638">
      <w:bodyDiv w:val="1"/>
      <w:marLeft w:val="0"/>
      <w:marRight w:val="0"/>
      <w:marTop w:val="0"/>
      <w:marBottom w:val="0"/>
      <w:divBdr>
        <w:top w:val="none" w:sz="0" w:space="0" w:color="auto"/>
        <w:left w:val="none" w:sz="0" w:space="0" w:color="auto"/>
        <w:bottom w:val="none" w:sz="0" w:space="0" w:color="auto"/>
        <w:right w:val="none" w:sz="0" w:space="0" w:color="auto"/>
      </w:divBdr>
    </w:div>
    <w:div w:id="1393846093">
      <w:bodyDiv w:val="1"/>
      <w:marLeft w:val="0"/>
      <w:marRight w:val="0"/>
      <w:marTop w:val="0"/>
      <w:marBottom w:val="0"/>
      <w:divBdr>
        <w:top w:val="none" w:sz="0" w:space="0" w:color="auto"/>
        <w:left w:val="none" w:sz="0" w:space="0" w:color="auto"/>
        <w:bottom w:val="none" w:sz="0" w:space="0" w:color="auto"/>
        <w:right w:val="none" w:sz="0" w:space="0" w:color="auto"/>
      </w:divBdr>
    </w:div>
    <w:div w:id="1411927810">
      <w:bodyDiv w:val="1"/>
      <w:marLeft w:val="0"/>
      <w:marRight w:val="0"/>
      <w:marTop w:val="0"/>
      <w:marBottom w:val="0"/>
      <w:divBdr>
        <w:top w:val="none" w:sz="0" w:space="0" w:color="auto"/>
        <w:left w:val="none" w:sz="0" w:space="0" w:color="auto"/>
        <w:bottom w:val="none" w:sz="0" w:space="0" w:color="auto"/>
        <w:right w:val="none" w:sz="0" w:space="0" w:color="auto"/>
      </w:divBdr>
    </w:div>
    <w:div w:id="1464347822">
      <w:bodyDiv w:val="1"/>
      <w:marLeft w:val="0"/>
      <w:marRight w:val="0"/>
      <w:marTop w:val="0"/>
      <w:marBottom w:val="0"/>
      <w:divBdr>
        <w:top w:val="none" w:sz="0" w:space="0" w:color="auto"/>
        <w:left w:val="none" w:sz="0" w:space="0" w:color="auto"/>
        <w:bottom w:val="none" w:sz="0" w:space="0" w:color="auto"/>
        <w:right w:val="none" w:sz="0" w:space="0" w:color="auto"/>
      </w:divBdr>
    </w:div>
    <w:div w:id="1492985158">
      <w:bodyDiv w:val="1"/>
      <w:marLeft w:val="0"/>
      <w:marRight w:val="0"/>
      <w:marTop w:val="0"/>
      <w:marBottom w:val="0"/>
      <w:divBdr>
        <w:top w:val="none" w:sz="0" w:space="0" w:color="auto"/>
        <w:left w:val="none" w:sz="0" w:space="0" w:color="auto"/>
        <w:bottom w:val="none" w:sz="0" w:space="0" w:color="auto"/>
        <w:right w:val="none" w:sz="0" w:space="0" w:color="auto"/>
      </w:divBdr>
    </w:div>
    <w:div w:id="1774788586">
      <w:bodyDiv w:val="1"/>
      <w:marLeft w:val="0"/>
      <w:marRight w:val="0"/>
      <w:marTop w:val="0"/>
      <w:marBottom w:val="0"/>
      <w:divBdr>
        <w:top w:val="none" w:sz="0" w:space="0" w:color="auto"/>
        <w:left w:val="none" w:sz="0" w:space="0" w:color="auto"/>
        <w:bottom w:val="none" w:sz="0" w:space="0" w:color="auto"/>
        <w:right w:val="none" w:sz="0" w:space="0" w:color="auto"/>
      </w:divBdr>
      <w:divsChild>
        <w:div w:id="1327980270">
          <w:marLeft w:val="300"/>
          <w:marRight w:val="300"/>
          <w:marTop w:val="0"/>
          <w:marBottom w:val="0"/>
          <w:divBdr>
            <w:top w:val="none" w:sz="0" w:space="0" w:color="auto"/>
            <w:left w:val="none" w:sz="0" w:space="0" w:color="auto"/>
            <w:bottom w:val="none" w:sz="0" w:space="0" w:color="auto"/>
            <w:right w:val="none" w:sz="0" w:space="0" w:color="auto"/>
          </w:divBdr>
          <w:divsChild>
            <w:div w:id="159738311">
              <w:marLeft w:val="75"/>
              <w:marRight w:val="0"/>
              <w:marTop w:val="0"/>
              <w:marBottom w:val="0"/>
              <w:divBdr>
                <w:top w:val="none" w:sz="0" w:space="0" w:color="auto"/>
                <w:left w:val="none" w:sz="0" w:space="0" w:color="auto"/>
                <w:bottom w:val="none" w:sz="0" w:space="0" w:color="auto"/>
                <w:right w:val="none" w:sz="0" w:space="0" w:color="auto"/>
              </w:divBdr>
              <w:divsChild>
                <w:div w:id="9188479">
                  <w:marLeft w:val="0"/>
                  <w:marRight w:val="0"/>
                  <w:marTop w:val="0"/>
                  <w:marBottom w:val="0"/>
                  <w:divBdr>
                    <w:top w:val="none" w:sz="0" w:space="0" w:color="auto"/>
                    <w:left w:val="none" w:sz="0" w:space="0" w:color="auto"/>
                    <w:bottom w:val="none" w:sz="0" w:space="0" w:color="auto"/>
                    <w:right w:val="none" w:sz="0" w:space="0" w:color="auto"/>
                  </w:divBdr>
                  <w:divsChild>
                    <w:div w:id="1358501553">
                      <w:marLeft w:val="0"/>
                      <w:marRight w:val="0"/>
                      <w:marTop w:val="0"/>
                      <w:marBottom w:val="0"/>
                      <w:divBdr>
                        <w:top w:val="none" w:sz="0" w:space="0" w:color="auto"/>
                        <w:left w:val="none" w:sz="0" w:space="0" w:color="auto"/>
                        <w:bottom w:val="none" w:sz="0" w:space="0" w:color="auto"/>
                        <w:right w:val="none" w:sz="0" w:space="0" w:color="auto"/>
                      </w:divBdr>
                      <w:divsChild>
                        <w:div w:id="17605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4137">
              <w:marLeft w:val="0"/>
              <w:marRight w:val="0"/>
              <w:marTop w:val="0"/>
              <w:marBottom w:val="0"/>
              <w:divBdr>
                <w:top w:val="none" w:sz="0" w:space="0" w:color="auto"/>
                <w:left w:val="none" w:sz="0" w:space="0" w:color="auto"/>
                <w:bottom w:val="none" w:sz="0" w:space="0" w:color="auto"/>
                <w:right w:val="none" w:sz="0" w:space="0" w:color="auto"/>
              </w:divBdr>
              <w:divsChild>
                <w:div w:id="1944798501">
                  <w:marLeft w:val="0"/>
                  <w:marRight w:val="0"/>
                  <w:marTop w:val="0"/>
                  <w:marBottom w:val="0"/>
                  <w:divBdr>
                    <w:top w:val="none" w:sz="0" w:space="0" w:color="auto"/>
                    <w:left w:val="none" w:sz="0" w:space="0" w:color="auto"/>
                    <w:bottom w:val="none" w:sz="0" w:space="0" w:color="auto"/>
                    <w:right w:val="none" w:sz="0" w:space="0" w:color="auto"/>
                  </w:divBdr>
                  <w:divsChild>
                    <w:div w:id="1434865712">
                      <w:marLeft w:val="0"/>
                      <w:marRight w:val="0"/>
                      <w:marTop w:val="0"/>
                      <w:marBottom w:val="105"/>
                      <w:divBdr>
                        <w:top w:val="none" w:sz="0" w:space="0" w:color="auto"/>
                        <w:left w:val="none" w:sz="0" w:space="0" w:color="auto"/>
                        <w:bottom w:val="none" w:sz="0" w:space="0" w:color="auto"/>
                        <w:right w:val="none" w:sz="0" w:space="0" w:color="auto"/>
                      </w:divBdr>
                      <w:divsChild>
                        <w:div w:id="5525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19481">
      <w:bodyDiv w:val="1"/>
      <w:marLeft w:val="0"/>
      <w:marRight w:val="0"/>
      <w:marTop w:val="0"/>
      <w:marBottom w:val="0"/>
      <w:divBdr>
        <w:top w:val="none" w:sz="0" w:space="0" w:color="auto"/>
        <w:left w:val="none" w:sz="0" w:space="0" w:color="auto"/>
        <w:bottom w:val="none" w:sz="0" w:space="0" w:color="auto"/>
        <w:right w:val="none" w:sz="0" w:space="0" w:color="auto"/>
      </w:divBdr>
    </w:div>
    <w:div w:id="1827746240">
      <w:bodyDiv w:val="1"/>
      <w:marLeft w:val="0"/>
      <w:marRight w:val="0"/>
      <w:marTop w:val="0"/>
      <w:marBottom w:val="0"/>
      <w:divBdr>
        <w:top w:val="none" w:sz="0" w:space="0" w:color="auto"/>
        <w:left w:val="none" w:sz="0" w:space="0" w:color="auto"/>
        <w:bottom w:val="none" w:sz="0" w:space="0" w:color="auto"/>
        <w:right w:val="none" w:sz="0" w:space="0" w:color="auto"/>
      </w:divBdr>
    </w:div>
    <w:div w:id="1881435086">
      <w:bodyDiv w:val="1"/>
      <w:marLeft w:val="0"/>
      <w:marRight w:val="0"/>
      <w:marTop w:val="0"/>
      <w:marBottom w:val="0"/>
      <w:divBdr>
        <w:top w:val="none" w:sz="0" w:space="0" w:color="auto"/>
        <w:left w:val="none" w:sz="0" w:space="0" w:color="auto"/>
        <w:bottom w:val="none" w:sz="0" w:space="0" w:color="auto"/>
        <w:right w:val="none" w:sz="0" w:space="0" w:color="auto"/>
      </w:divBdr>
    </w:div>
    <w:div w:id="1971933701">
      <w:bodyDiv w:val="1"/>
      <w:marLeft w:val="0"/>
      <w:marRight w:val="0"/>
      <w:marTop w:val="0"/>
      <w:marBottom w:val="0"/>
      <w:divBdr>
        <w:top w:val="none" w:sz="0" w:space="0" w:color="auto"/>
        <w:left w:val="none" w:sz="0" w:space="0" w:color="auto"/>
        <w:bottom w:val="none" w:sz="0" w:space="0" w:color="auto"/>
        <w:right w:val="none" w:sz="0" w:space="0" w:color="auto"/>
      </w:divBdr>
    </w:div>
    <w:div w:id="202539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nieto\AppData\Local\Microsoft\Windows\Temporary%20Internet%20Files\Content.Outlook\UN2MFABV\ATENTA%20NO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ATENTA NOTA</Template>
  <TotalTime>0</TotalTime>
  <Pages>18</Pages>
  <Words>2302</Words>
  <Characters>12662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Landis Córdova</dc:creator>
  <cp:lastModifiedBy>Cristian Melo</cp:lastModifiedBy>
  <cp:revision>2</cp:revision>
  <cp:lastPrinted>2019-02-15T00:00:00Z</cp:lastPrinted>
  <dcterms:created xsi:type="dcterms:W3CDTF">2019-02-15T02:00:00Z</dcterms:created>
  <dcterms:modified xsi:type="dcterms:W3CDTF">2019-02-15T02:00:00Z</dcterms:modified>
</cp:coreProperties>
</file>